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95F7" w14:textId="31FE7395" w:rsidR="002415ED" w:rsidRPr="00DD1AF1" w:rsidRDefault="645627FF" w:rsidP="00DD1AF1">
      <w:pPr>
        <w:pStyle w:val="Title"/>
      </w:pPr>
      <w:r w:rsidRPr="00DD1AF1">
        <w:t>Start</w:t>
      </w:r>
      <w:r w:rsidR="152C8AFA" w:rsidRPr="00DD1AF1">
        <w:t>-</w:t>
      </w:r>
      <w:r w:rsidRPr="00DD1AF1">
        <w:t>of</w:t>
      </w:r>
      <w:r w:rsidR="4525859F" w:rsidRPr="00DD1AF1">
        <w:t>-</w:t>
      </w:r>
      <w:r w:rsidRPr="00DD1AF1">
        <w:t>Term Guide</w:t>
      </w:r>
    </w:p>
    <w:p w14:paraId="2252BBCA" w14:textId="5F649676" w:rsidR="1FA0DC3A" w:rsidRDefault="1FA0DC3A" w:rsidP="2F572EC7">
      <w:pPr>
        <w:spacing w:before="240" w:after="240"/>
        <w:rPr>
          <w:rFonts w:eastAsia="Times New Roman"/>
        </w:rPr>
      </w:pPr>
      <w:r w:rsidRPr="2F572EC7">
        <w:rPr>
          <w:rFonts w:eastAsia="Times New Roman"/>
        </w:rPr>
        <w:t xml:space="preserve">Please use this guide to prepare your courses before the start of the term. </w:t>
      </w:r>
      <w:r w:rsidR="50F5D52D" w:rsidRPr="2F572EC7">
        <w:rPr>
          <w:rFonts w:eastAsia="Times New Roman"/>
        </w:rPr>
        <w:t xml:space="preserve">Following these steps in advance will </w:t>
      </w:r>
      <w:r w:rsidR="136C3B9F" w:rsidRPr="2F572EC7">
        <w:rPr>
          <w:rFonts w:eastAsia="Times New Roman"/>
        </w:rPr>
        <w:t xml:space="preserve">help ease your work throughout the semester and </w:t>
      </w:r>
      <w:r w:rsidR="73591DA1" w:rsidRPr="2F572EC7">
        <w:rPr>
          <w:rFonts w:eastAsia="Times New Roman"/>
        </w:rPr>
        <w:t>better ensure a good learning experience for students</w:t>
      </w:r>
      <w:r w:rsidR="136C3B9F" w:rsidRPr="2F572EC7">
        <w:rPr>
          <w:rFonts w:eastAsia="Times New Roman"/>
        </w:rPr>
        <w:t xml:space="preserve">. </w:t>
      </w:r>
      <w:r w:rsidR="7A3CD9CD" w:rsidRPr="2F572EC7">
        <w:rPr>
          <w:rFonts w:eastAsia="Times New Roman"/>
        </w:rPr>
        <w:t>You should also r</w:t>
      </w:r>
      <w:r w:rsidR="798DEC54" w:rsidRPr="2F572EC7">
        <w:rPr>
          <w:rFonts w:eastAsia="Times New Roman"/>
        </w:rPr>
        <w:t>efer to the</w:t>
      </w:r>
      <w:r w:rsidR="00404170">
        <w:rPr>
          <w:rFonts w:eastAsia="Times New Roman"/>
        </w:rPr>
        <w:t xml:space="preserve"> </w:t>
      </w:r>
      <w:hyperlink r:id="rId11">
        <w:r w:rsidR="00404170" w:rsidRPr="00404170">
          <w:rPr>
            <w:rStyle w:val="Hyperlink"/>
            <w:rFonts w:eastAsia="Times New Roman"/>
            <w:shd w:val="clear" w:color="auto" w:fill="auto"/>
          </w:rPr>
          <w:t>Online Course Checklist</w:t>
        </w:r>
      </w:hyperlink>
      <w:r w:rsidR="00404170">
        <w:rPr>
          <w:rFonts w:eastAsia="Times New Roman"/>
        </w:rPr>
        <w:t xml:space="preserve"> </w:t>
      </w:r>
      <w:r w:rsidR="798DEC54" w:rsidRPr="2F572EC7">
        <w:rPr>
          <w:rFonts w:eastAsia="Times New Roman"/>
        </w:rPr>
        <w:t>for best practices.</w:t>
      </w:r>
    </w:p>
    <w:p w14:paraId="1EB0EA8B" w14:textId="61CB30C7" w:rsidR="00660490" w:rsidRPr="00660490" w:rsidRDefault="00660490" w:rsidP="2F572EC7">
      <w:pPr>
        <w:spacing w:before="240" w:after="240"/>
        <w:rPr>
          <w:rFonts w:eastAsia="Times New Roman"/>
        </w:rPr>
      </w:pPr>
      <w:r w:rsidRPr="00660490">
        <w:rPr>
          <w:rFonts w:eastAsia="Times New Roman"/>
        </w:rPr>
        <w:t>Click a topic</w:t>
      </w:r>
      <w:r>
        <w:rPr>
          <w:rFonts w:eastAsia="Times New Roman"/>
        </w:rPr>
        <w:t xml:space="preserve"> in the Table of Contents </w:t>
      </w:r>
      <w:r w:rsidRPr="00660490">
        <w:rPr>
          <w:rFonts w:eastAsia="Times New Roman"/>
        </w:rPr>
        <w:t>to advance to that section.</w:t>
      </w:r>
    </w:p>
    <w:sdt>
      <w:sdtPr>
        <w:rPr>
          <w:rFonts w:eastAsiaTheme="minorHAnsi" w:cstheme="minorBidi"/>
          <w:color w:val="auto"/>
          <w:sz w:val="24"/>
          <w:szCs w:val="24"/>
        </w:rPr>
        <w:id w:val="-1994317318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 w:val="0"/>
          <w:noProof/>
        </w:rPr>
      </w:sdtEndPr>
      <w:sdtContent>
        <w:p w14:paraId="6624E5E3" w14:textId="541BAB8D" w:rsidR="00660490" w:rsidRPr="00660490" w:rsidRDefault="00660490" w:rsidP="00577896">
          <w:pPr>
            <w:pStyle w:val="TOCHeading"/>
            <w:rPr>
              <w:rStyle w:val="Heading1Char"/>
              <w:rFonts w:asciiTheme="minorHAnsi" w:eastAsiaTheme="majorEastAsia" w:hAnsiTheme="minorHAnsi"/>
              <w:b/>
              <w:bCs/>
            </w:rPr>
          </w:pPr>
          <w:r w:rsidRPr="00660490">
            <w:rPr>
              <w:rStyle w:val="Heading1Char"/>
              <w:rFonts w:asciiTheme="minorHAnsi" w:eastAsiaTheme="majorEastAsia" w:hAnsiTheme="minorHAnsi"/>
              <w:b/>
              <w:bCs/>
            </w:rPr>
            <w:t>Table of Contents</w:t>
          </w:r>
        </w:p>
        <w:p w14:paraId="1226F588" w14:textId="56259BAA" w:rsidR="00AA3BE6" w:rsidRDefault="00AA3BE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"1-1" \h \z \u </w:instrText>
          </w:r>
          <w:r>
            <w:rPr>
              <w:i w:val="0"/>
              <w:iCs w:val="0"/>
            </w:rPr>
            <w:fldChar w:fldCharType="separate"/>
          </w:r>
          <w:hyperlink w:anchor="_Toc65594723" w:history="1">
            <w:r w:rsidRPr="00A90D06">
              <w:rPr>
                <w:rStyle w:val="Hyperlink"/>
                <w:noProof/>
              </w:rPr>
              <w:t>Merge Sections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_Toc65594723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60E50" w14:textId="33C4FFDA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4" w:history="1">
            <w:r w:rsidR="00AA3BE6" w:rsidRPr="00A90D06">
              <w:rPr>
                <w:rStyle w:val="Hyperlink"/>
                <w:noProof/>
              </w:rPr>
              <w:t>Framework Courses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_Toc65594724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2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2C7FFDD6" w14:textId="1036D61F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5" w:history="1">
            <w:r w:rsidR="00AA3BE6" w:rsidRPr="00A90D06">
              <w:rPr>
                <w:rStyle w:val="Hyperlink"/>
                <w:noProof/>
              </w:rPr>
              <w:t>Copy Your Course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_Toc65594725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2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4539CE70" w14:textId="65C2D49F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6" w:history="1">
            <w:r w:rsidR="00AA3BE6" w:rsidRPr="00A90D06">
              <w:rPr>
                <w:rStyle w:val="Hyperlink"/>
                <w:noProof/>
              </w:rPr>
              <w:t>Date Management in Blackboard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_Toc65594726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3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55B17468" w14:textId="55168AC9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7" w:history="1">
            <w:r w:rsidR="00AA3BE6" w:rsidRPr="00A90D06">
              <w:rPr>
                <w:rStyle w:val="Hyperlink"/>
                <w:noProof/>
              </w:rPr>
              <w:t>Check Due Dates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_Toc65594727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3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13CB8BD5" w14:textId="42A441CD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8" w:history="1">
            <w:r w:rsidR="00AA3BE6" w:rsidRPr="00A90D06">
              <w:rPr>
                <w:rStyle w:val="Hyperlink"/>
                <w:noProof/>
              </w:rPr>
              <w:t>Syllabus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_Toc65594728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3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02C019E3" w14:textId="0861982B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29" w:history="1">
            <w:r w:rsidR="00AA3BE6" w:rsidRPr="00A90D06">
              <w:rPr>
                <w:rStyle w:val="Hyperlink"/>
                <w:noProof/>
              </w:rPr>
              <w:t>Your Instructor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_Toc65594729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4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1EADD316" w14:textId="5294D72B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30" w:history="1">
            <w:r w:rsidR="00AA3BE6" w:rsidRPr="00A90D06">
              <w:rPr>
                <w:rStyle w:val="Hyperlink"/>
                <w:noProof/>
              </w:rPr>
              <w:t>Announcement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_Toc65594730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4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0D87C0A0" w14:textId="6FEED924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31" w:history="1">
            <w:r w:rsidR="00AA3BE6" w:rsidRPr="00A90D06">
              <w:rPr>
                <w:rStyle w:val="Hyperlink"/>
                <w:noProof/>
              </w:rPr>
              <w:t>Content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_Toc65594731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4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2BF56523" w14:textId="4A56BB5A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32" w:history="1">
            <w:r w:rsidR="00AA3BE6" w:rsidRPr="00A90D06">
              <w:rPr>
                <w:rStyle w:val="Hyperlink"/>
                <w:noProof/>
              </w:rPr>
              <w:t>Gradebook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_Toc65594732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5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0035AD3C" w14:textId="499573CF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33" w:history="1">
            <w:r w:rsidR="00AA3BE6" w:rsidRPr="00A90D06">
              <w:rPr>
                <w:rStyle w:val="Hyperlink"/>
                <w:noProof/>
              </w:rPr>
              <w:t>ADA Reminders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_Toc65594733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5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26438F25" w14:textId="677052A1" w:rsidR="00AA3BE6" w:rsidRDefault="0036546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734" w:history="1">
            <w:r w:rsidR="00AA3BE6" w:rsidRPr="00A90D06">
              <w:rPr>
                <w:rStyle w:val="Hyperlink"/>
                <w:noProof/>
              </w:rPr>
              <w:t>Need Help?</w:t>
            </w:r>
            <w:r w:rsidR="00AA3BE6">
              <w:rPr>
                <w:noProof/>
                <w:webHidden/>
              </w:rPr>
              <w:tab/>
            </w:r>
            <w:r w:rsidR="00AA3BE6">
              <w:rPr>
                <w:noProof/>
                <w:webHidden/>
              </w:rPr>
              <w:fldChar w:fldCharType="begin"/>
            </w:r>
            <w:r w:rsidR="00AA3BE6">
              <w:rPr>
                <w:noProof/>
                <w:webHidden/>
              </w:rPr>
              <w:instrText xml:space="preserve"> PAGEREF _Toc65594734 \h </w:instrText>
            </w:r>
            <w:r w:rsidR="00AA3BE6">
              <w:rPr>
                <w:noProof/>
                <w:webHidden/>
              </w:rPr>
            </w:r>
            <w:r w:rsidR="00AA3BE6">
              <w:rPr>
                <w:noProof/>
                <w:webHidden/>
              </w:rPr>
              <w:fldChar w:fldCharType="separate"/>
            </w:r>
            <w:r w:rsidR="00F04EE7">
              <w:rPr>
                <w:noProof/>
                <w:webHidden/>
              </w:rPr>
              <w:t>6</w:t>
            </w:r>
            <w:r w:rsidR="00AA3BE6">
              <w:rPr>
                <w:noProof/>
                <w:webHidden/>
              </w:rPr>
              <w:fldChar w:fldCharType="end"/>
            </w:r>
          </w:hyperlink>
        </w:p>
        <w:p w14:paraId="283884F3" w14:textId="08D748B3" w:rsidR="2F572EC7" w:rsidRPr="00C63E01" w:rsidRDefault="00AA3BE6" w:rsidP="00C63E01">
          <w:r>
            <w:rPr>
              <w:rFonts w:cstheme="minorHAnsi"/>
              <w:i/>
              <w:iCs/>
            </w:rPr>
            <w:fldChar w:fldCharType="end"/>
          </w:r>
        </w:p>
      </w:sdtContent>
    </w:sdt>
    <w:p w14:paraId="74351F24" w14:textId="77777777" w:rsidR="00660490" w:rsidRDefault="00660490">
      <w:pPr>
        <w:rPr>
          <w:rFonts w:eastAsia="Times New Roman" w:cstheme="minorHAnsi"/>
          <w:b/>
          <w:bCs/>
          <w:color w:val="001E57"/>
          <w:sz w:val="32"/>
          <w:szCs w:val="32"/>
        </w:rPr>
      </w:pPr>
      <w:r>
        <w:br w:type="page"/>
      </w:r>
    </w:p>
    <w:p w14:paraId="2D7D4E2C" w14:textId="2AE110BD" w:rsidR="00837D29" w:rsidRPr="00837D29" w:rsidRDefault="645627FF" w:rsidP="00577896">
      <w:pPr>
        <w:pStyle w:val="Heading1"/>
        <w:rPr>
          <w:rFonts w:cstheme="minorBidi"/>
        </w:rPr>
      </w:pPr>
      <w:bookmarkStart w:id="0" w:name="_Toc65594723"/>
      <w:r>
        <w:lastRenderedPageBreak/>
        <w:t>Merg</w:t>
      </w:r>
      <w:r w:rsidR="248ACB7A">
        <w:t>e</w:t>
      </w:r>
      <w:r>
        <w:t xml:space="preserve"> Sections</w:t>
      </w:r>
      <w:bookmarkEnd w:id="0"/>
    </w:p>
    <w:p w14:paraId="1158726C" w14:textId="3C6E3D0D" w:rsidR="00837D29" w:rsidRPr="00837D29" w:rsidRDefault="00837D29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If you teach more than one section of the same course, you may want to merge them into one course in Blackboard. </w:t>
      </w:r>
      <w:r w:rsidR="563CC519" w:rsidRPr="2F572EC7">
        <w:rPr>
          <w:rFonts w:eastAsia="Times New Roman"/>
        </w:rPr>
        <w:t>This can save you time posting announcements, making changes, adding resources, etc. Your sections would need to have the same due dates, though.</w:t>
      </w:r>
    </w:p>
    <w:p w14:paraId="0D4CB44A" w14:textId="6B745F4B" w:rsidR="00837D29" w:rsidRPr="008C3F1F" w:rsidRDefault="008C3F1F" w:rsidP="00577896">
      <w:pPr>
        <w:spacing w:before="240" w:after="120"/>
      </w:pPr>
      <w:r>
        <w:rPr>
          <w:rFonts w:eastAsia="Times New Roman"/>
        </w:rPr>
        <w:t xml:space="preserve">Fill out the </w:t>
      </w:r>
      <w:hyperlink r:id="rId12">
        <w:r w:rsidRPr="00404170">
          <w:rPr>
            <w:rStyle w:val="Hyperlink"/>
            <w:rFonts w:eastAsia="Times New Roman"/>
            <w:shd w:val="clear" w:color="auto" w:fill="auto"/>
          </w:rPr>
          <w:t>Course Merge Request Form</w:t>
        </w:r>
      </w:hyperlink>
      <w:r w:rsidRPr="00404170">
        <w:rPr>
          <w:rStyle w:val="Hyperlink"/>
          <w:shd w:val="clear" w:color="auto" w:fill="auto"/>
        </w:rPr>
        <w:t xml:space="preserve"> </w:t>
      </w:r>
      <w:r>
        <w:rPr>
          <w:rFonts w:eastAsia="Times New Roman"/>
        </w:rPr>
        <w:t>and r</w:t>
      </w:r>
      <w:r w:rsidR="00837D29" w:rsidRPr="2F572EC7">
        <w:rPr>
          <w:rFonts w:eastAsia="Times New Roman"/>
        </w:rPr>
        <w:t xml:space="preserve">equest the merge prior to copying/adding content into your course shells and prior to student enrollments. </w:t>
      </w:r>
      <w:r w:rsidR="41D83258" w:rsidRPr="2F572EC7">
        <w:rPr>
          <w:rFonts w:eastAsia="Times New Roman"/>
        </w:rPr>
        <w:t>A new, empty course shell will be created for the merge</w:t>
      </w:r>
      <w:r w:rsidR="7F269753" w:rsidRPr="2F572EC7">
        <w:rPr>
          <w:rFonts w:eastAsia="Times New Roman"/>
        </w:rPr>
        <w:t>,</w:t>
      </w:r>
      <w:r w:rsidR="41D83258" w:rsidRPr="2F572EC7">
        <w:rPr>
          <w:rFonts w:eastAsia="Times New Roman"/>
        </w:rPr>
        <w:t xml:space="preserve"> and you will not be able to access the original</w:t>
      </w:r>
      <w:r w:rsidR="71FAE90A" w:rsidRPr="2F572EC7">
        <w:rPr>
          <w:rFonts w:eastAsia="Times New Roman"/>
        </w:rPr>
        <w:t xml:space="preserve"> individual sections.</w:t>
      </w:r>
    </w:p>
    <w:p w14:paraId="034C4694" w14:textId="5E266E18" w:rsidR="67377BA7" w:rsidRPr="00404170" w:rsidRDefault="2B2C32A4" w:rsidP="00577896">
      <w:pPr>
        <w:spacing w:before="240" w:after="120"/>
        <w:rPr>
          <w:rFonts w:eastAsiaTheme="minorEastAsia"/>
        </w:rPr>
      </w:pPr>
      <w:r w:rsidRPr="67377BA7">
        <w:rPr>
          <w:rFonts w:eastAsia="Times New Roman"/>
        </w:rPr>
        <w:t xml:space="preserve">After your courses are merged, you can use our </w:t>
      </w:r>
      <w:hyperlink r:id="rId13">
        <w:r w:rsidRPr="00404170">
          <w:rPr>
            <w:rStyle w:val="Hyperlink"/>
            <w:rFonts w:eastAsia="Times New Roman"/>
            <w:shd w:val="clear" w:color="auto" w:fill="auto"/>
          </w:rPr>
          <w:t xml:space="preserve">Smart Views </w:t>
        </w:r>
        <w:r w:rsidR="64ECB932" w:rsidRPr="00404170">
          <w:rPr>
            <w:rStyle w:val="Hyperlink"/>
            <w:rFonts w:eastAsia="Times New Roman"/>
            <w:shd w:val="clear" w:color="auto" w:fill="auto"/>
          </w:rPr>
          <w:t>guide</w:t>
        </w:r>
      </w:hyperlink>
      <w:r w:rsidR="00404170">
        <w:rPr>
          <w:rFonts w:eastAsia="Times New Roman"/>
        </w:rPr>
        <w:t xml:space="preserve"> t</w:t>
      </w:r>
      <w:r w:rsidRPr="67377BA7">
        <w:rPr>
          <w:rFonts w:eastAsia="Times New Roman"/>
        </w:rPr>
        <w:t>o filter the section enrollments in the Grade Center.</w:t>
      </w:r>
    </w:p>
    <w:p w14:paraId="724BCE63" w14:textId="77777777" w:rsidR="00660490" w:rsidRDefault="00365462" w:rsidP="00660490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613995E9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546FEB80" w14:textId="66B2D842" w:rsidR="00837D29" w:rsidRPr="00577896" w:rsidRDefault="7018FBDE" w:rsidP="00577896">
      <w:pPr>
        <w:pStyle w:val="Heading1"/>
      </w:pPr>
      <w:bookmarkStart w:id="1" w:name="_Framework_Courses"/>
      <w:bookmarkStart w:id="2" w:name="_Toc65594724"/>
      <w:bookmarkEnd w:id="1"/>
      <w:r w:rsidRPr="00577896">
        <w:t>Framework Courses</w:t>
      </w:r>
      <w:bookmarkEnd w:id="2"/>
    </w:p>
    <w:p w14:paraId="7B0D71AA" w14:textId="2DA4296E" w:rsidR="00837D29" w:rsidRPr="00837D29" w:rsidRDefault="7018FBDE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We have a </w:t>
      </w:r>
      <w:r w:rsidRPr="67377BA7">
        <w:rPr>
          <w:rFonts w:eastAsia="Times New Roman"/>
          <w:b/>
          <w:bCs/>
        </w:rPr>
        <w:t>Virtual Course Framework</w:t>
      </w:r>
      <w:r w:rsidRPr="67377BA7">
        <w:rPr>
          <w:rFonts w:eastAsia="Times New Roman"/>
        </w:rPr>
        <w:t xml:space="preserve"> to help you and your students get started</w:t>
      </w:r>
      <w:r w:rsidR="00724624">
        <w:rPr>
          <w:rFonts w:eastAsia="Times New Roman"/>
        </w:rPr>
        <w:t xml:space="preserve"> in a Real-Time Virtual course</w:t>
      </w:r>
      <w:r w:rsidRPr="67377BA7">
        <w:rPr>
          <w:rFonts w:eastAsia="Times New Roman"/>
        </w:rPr>
        <w:t xml:space="preserve">. It contains a Collaborate link in </w:t>
      </w:r>
      <w:r w:rsidR="1AC816F9" w:rsidRPr="67377BA7">
        <w:rPr>
          <w:rFonts w:eastAsia="Times New Roman"/>
        </w:rPr>
        <w:t xml:space="preserve">Course Content, </w:t>
      </w:r>
      <w:r w:rsidR="5AFF0681" w:rsidRPr="67377BA7">
        <w:rPr>
          <w:rFonts w:eastAsia="Times New Roman"/>
        </w:rPr>
        <w:t xml:space="preserve">getting started tips and tutorials for students, links to </w:t>
      </w:r>
      <w:r w:rsidR="1AC816F9" w:rsidRPr="67377BA7">
        <w:rPr>
          <w:rFonts w:eastAsia="Times New Roman"/>
        </w:rPr>
        <w:t xml:space="preserve">student </w:t>
      </w:r>
      <w:r w:rsidR="09F8DC8F" w:rsidRPr="67377BA7">
        <w:rPr>
          <w:rFonts w:eastAsia="Times New Roman"/>
        </w:rPr>
        <w:t>support services</w:t>
      </w:r>
      <w:r w:rsidR="1AC816F9" w:rsidRPr="67377BA7">
        <w:rPr>
          <w:rFonts w:eastAsia="Times New Roman"/>
        </w:rPr>
        <w:t xml:space="preserve">, </w:t>
      </w:r>
      <w:r w:rsidR="00A70864">
        <w:rPr>
          <w:rFonts w:eastAsia="Times New Roman"/>
        </w:rPr>
        <w:t xml:space="preserve">and </w:t>
      </w:r>
      <w:r w:rsidR="1AC816F9" w:rsidRPr="67377BA7">
        <w:rPr>
          <w:rFonts w:eastAsia="Times New Roman"/>
        </w:rPr>
        <w:t>instructor resources</w:t>
      </w:r>
      <w:r w:rsidR="00404170" w:rsidRPr="67377BA7">
        <w:rPr>
          <w:rFonts w:eastAsia="Times New Roman"/>
        </w:rPr>
        <w:t>.</w:t>
      </w:r>
      <w:r w:rsidR="00404170">
        <w:rPr>
          <w:rFonts w:eastAsia="Times New Roman"/>
        </w:rPr>
        <w:t xml:space="preserve"> </w:t>
      </w:r>
    </w:p>
    <w:p w14:paraId="4BDA0E55" w14:textId="584E149F" w:rsidR="00837D29" w:rsidRDefault="7018FBDE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We also have a </w:t>
      </w:r>
      <w:r w:rsidRPr="67377BA7">
        <w:rPr>
          <w:rFonts w:eastAsia="Times New Roman"/>
          <w:b/>
          <w:bCs/>
        </w:rPr>
        <w:t>Signature Course Framework</w:t>
      </w:r>
      <w:r w:rsidRPr="67377BA7">
        <w:rPr>
          <w:rFonts w:eastAsia="Times New Roman"/>
        </w:rPr>
        <w:t xml:space="preserve"> that is designed to be used </w:t>
      </w:r>
      <w:r w:rsidR="00724624">
        <w:rPr>
          <w:rFonts w:eastAsia="Times New Roman"/>
        </w:rPr>
        <w:t>with</w:t>
      </w:r>
      <w:r w:rsidR="00AC3AB8">
        <w:rPr>
          <w:rFonts w:eastAsia="Times New Roman"/>
        </w:rPr>
        <w:t xml:space="preserve"> any new course development, whether it’s face-to-face,</w:t>
      </w:r>
      <w:r w:rsidRPr="67377BA7">
        <w:rPr>
          <w:rFonts w:eastAsia="Times New Roman"/>
        </w:rPr>
        <w:t xml:space="preserve"> blended</w:t>
      </w:r>
      <w:r w:rsidR="00AC3AB8">
        <w:rPr>
          <w:rFonts w:eastAsia="Times New Roman"/>
        </w:rPr>
        <w:t>,</w:t>
      </w:r>
      <w:r w:rsidRPr="67377BA7">
        <w:rPr>
          <w:rFonts w:eastAsia="Times New Roman"/>
        </w:rPr>
        <w:t xml:space="preserve"> or online. It contains </w:t>
      </w:r>
      <w:r w:rsidR="00AC3AB8">
        <w:rPr>
          <w:rFonts w:eastAsia="Times New Roman"/>
        </w:rPr>
        <w:t xml:space="preserve">development tips, </w:t>
      </w:r>
      <w:r w:rsidR="0683BDE9" w:rsidRPr="67377BA7">
        <w:rPr>
          <w:rFonts w:eastAsia="Times New Roman"/>
        </w:rPr>
        <w:t xml:space="preserve">a sample activity list, sample grading rubrics, </w:t>
      </w:r>
      <w:r w:rsidR="00A70864">
        <w:rPr>
          <w:rFonts w:eastAsia="Times New Roman"/>
        </w:rPr>
        <w:t xml:space="preserve">and </w:t>
      </w:r>
      <w:r w:rsidR="0683BDE9" w:rsidRPr="67377BA7">
        <w:rPr>
          <w:rFonts w:eastAsia="Times New Roman"/>
        </w:rPr>
        <w:t>course evaluation surveys.</w:t>
      </w:r>
    </w:p>
    <w:p w14:paraId="40DB803B" w14:textId="259417C2" w:rsidR="00A70864" w:rsidRDefault="00A70864" w:rsidP="00577896">
      <w:pPr>
        <w:spacing w:before="240" w:after="120"/>
        <w:rPr>
          <w:rFonts w:eastAsia="Times New Roman"/>
        </w:rPr>
      </w:pPr>
      <w:r>
        <w:rPr>
          <w:rFonts w:eastAsia="Times New Roman"/>
        </w:rPr>
        <w:t xml:space="preserve">Both framework courses contain a </w:t>
      </w:r>
      <w:r w:rsidRPr="67377BA7">
        <w:rPr>
          <w:rFonts w:eastAsia="Times New Roman"/>
        </w:rPr>
        <w:t>welcome announcement template, Your Instructor template,</w:t>
      </w:r>
      <w:r>
        <w:rPr>
          <w:rFonts w:eastAsia="Times New Roman"/>
        </w:rPr>
        <w:t xml:space="preserve"> </w:t>
      </w:r>
      <w:r w:rsidRPr="67377BA7">
        <w:rPr>
          <w:rFonts w:eastAsia="Times New Roman"/>
        </w:rPr>
        <w:t xml:space="preserve">and Grade Center columns to meet DMACC’s </w:t>
      </w:r>
      <w:hyperlink r:id="rId14">
        <w:r w:rsidRPr="00404170">
          <w:rPr>
            <w:rStyle w:val="Hyperlink"/>
            <w:rFonts w:eastAsia="Times New Roman"/>
            <w:shd w:val="clear" w:color="auto" w:fill="auto"/>
          </w:rPr>
          <w:t>Blackboard Gradebook Expectations</w:t>
        </w:r>
      </w:hyperlink>
      <w:r>
        <w:rPr>
          <w:rFonts w:eastAsia="Times New Roman"/>
        </w:rPr>
        <w:t>.</w:t>
      </w:r>
      <w:r w:rsidR="00724624">
        <w:rPr>
          <w:rFonts w:eastAsia="Times New Roman"/>
        </w:rPr>
        <w:t xml:space="preserve"> </w:t>
      </w:r>
      <w:r w:rsidR="00724624" w:rsidRPr="67377BA7">
        <w:rPr>
          <w:rFonts w:eastAsia="Times New Roman"/>
        </w:rPr>
        <w:t>It’s best to have the framework copied into your course before any other course materials, but it can be copied in after you’ve already copied your course (you’</w:t>
      </w:r>
      <w:r w:rsidR="00724624">
        <w:rPr>
          <w:rFonts w:eastAsia="Times New Roman"/>
        </w:rPr>
        <w:t>ll</w:t>
      </w:r>
      <w:r w:rsidR="00724624" w:rsidRPr="67377BA7">
        <w:rPr>
          <w:rFonts w:eastAsia="Times New Roman"/>
        </w:rPr>
        <w:t xml:space="preserve"> just need to </w:t>
      </w:r>
      <w:r w:rsidR="00724624">
        <w:rPr>
          <w:rFonts w:eastAsia="Times New Roman"/>
        </w:rPr>
        <w:t>rearrange some things</w:t>
      </w:r>
      <w:r w:rsidR="00724624" w:rsidRPr="67377BA7">
        <w:rPr>
          <w:rFonts w:eastAsia="Times New Roman"/>
        </w:rPr>
        <w:t>).</w:t>
      </w:r>
    </w:p>
    <w:p w14:paraId="74E472FF" w14:textId="4990A56C" w:rsidR="00837D29" w:rsidRDefault="24AB82E9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>Contact an</w:t>
      </w:r>
      <w:r w:rsidR="00FA652F">
        <w:rPr>
          <w:rFonts w:eastAsia="Times New Roman"/>
        </w:rPr>
        <w:t xml:space="preserve"> </w:t>
      </w:r>
      <w:hyperlink r:id="rId15">
        <w:r w:rsidR="00FA652F" w:rsidRPr="00FA652F">
          <w:rPr>
            <w:rStyle w:val="Hyperlink"/>
            <w:rFonts w:eastAsia="Times New Roman"/>
            <w:shd w:val="clear" w:color="auto" w:fill="auto"/>
          </w:rPr>
          <w:t>instructional designer</w:t>
        </w:r>
      </w:hyperlink>
      <w:r w:rsidRPr="67377BA7">
        <w:rPr>
          <w:rFonts w:eastAsia="Times New Roman"/>
        </w:rPr>
        <w:t xml:space="preserve"> </w:t>
      </w:r>
      <w:r w:rsidR="00724624">
        <w:rPr>
          <w:rFonts w:eastAsia="Times New Roman"/>
        </w:rPr>
        <w:t>to have</w:t>
      </w:r>
      <w:r w:rsidR="65A4F2AE" w:rsidRPr="67377BA7">
        <w:rPr>
          <w:rFonts w:eastAsia="Times New Roman"/>
        </w:rPr>
        <w:t xml:space="preserve"> one of the</w:t>
      </w:r>
      <w:r w:rsidRPr="67377BA7">
        <w:rPr>
          <w:rFonts w:eastAsia="Times New Roman"/>
        </w:rPr>
        <w:t xml:space="preserve"> framework</w:t>
      </w:r>
      <w:r w:rsidR="24F89DD4" w:rsidRPr="67377BA7">
        <w:rPr>
          <w:rFonts w:eastAsia="Times New Roman"/>
        </w:rPr>
        <w:t xml:space="preserve">s </w:t>
      </w:r>
      <w:r w:rsidRPr="67377BA7">
        <w:rPr>
          <w:rFonts w:eastAsia="Times New Roman"/>
        </w:rPr>
        <w:t>copied into your course shell.</w:t>
      </w:r>
    </w:p>
    <w:p w14:paraId="187E7A14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471E0B7C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9A1DF2E" w14:textId="4F3E2D2B" w:rsidR="00837D29" w:rsidRPr="00837D29" w:rsidRDefault="645627FF" w:rsidP="00577896">
      <w:pPr>
        <w:pStyle w:val="Heading1"/>
        <w:rPr>
          <w:rFonts w:cstheme="minorBidi"/>
        </w:rPr>
      </w:pPr>
      <w:bookmarkStart w:id="3" w:name="_Toc65594725"/>
      <w:r>
        <w:t>Copy Your Course</w:t>
      </w:r>
      <w:bookmarkEnd w:id="3"/>
    </w:p>
    <w:p w14:paraId="11A28BDD" w14:textId="6957BFD0" w:rsidR="00837D29" w:rsidRPr="00837D29" w:rsidRDefault="645627FF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>You can</w:t>
      </w:r>
      <w:r w:rsidR="2798F364" w:rsidRPr="2F572EC7">
        <w:rPr>
          <w:rFonts w:eastAsia="Times New Roman"/>
        </w:rPr>
        <w:t xml:space="preserve"> use our </w:t>
      </w:r>
      <w:hyperlink r:id="rId16">
        <w:r w:rsidR="00FA652F" w:rsidRPr="00FA652F">
          <w:rPr>
            <w:rStyle w:val="Hyperlink"/>
            <w:rFonts w:eastAsia="Times New Roman"/>
            <w:shd w:val="clear" w:color="auto" w:fill="auto"/>
          </w:rPr>
          <w:t>Course Copy guide</w:t>
        </w:r>
      </w:hyperlink>
      <w:r w:rsidR="00FA652F" w:rsidRPr="00FA652F">
        <w:rPr>
          <w:rFonts w:eastAsia="Times New Roman"/>
        </w:rPr>
        <w:t xml:space="preserve"> </w:t>
      </w:r>
      <w:r w:rsidR="2760EF42" w:rsidRPr="2F572EC7">
        <w:rPr>
          <w:rFonts w:eastAsia="Times New Roman"/>
        </w:rPr>
        <w:t xml:space="preserve">to </w:t>
      </w:r>
      <w:r w:rsidRPr="2F572EC7">
        <w:rPr>
          <w:rFonts w:eastAsia="Times New Roman"/>
        </w:rPr>
        <w:t xml:space="preserve">quickly copy your course from one </w:t>
      </w:r>
      <w:r w:rsidR="00EA1734">
        <w:rPr>
          <w:rFonts w:eastAsia="Times New Roman"/>
        </w:rPr>
        <w:t>term</w:t>
      </w:r>
      <w:r w:rsidRPr="2F572EC7">
        <w:rPr>
          <w:rFonts w:eastAsia="Times New Roman"/>
        </w:rPr>
        <w:t xml:space="preserve"> to the next. Remember to copy only one course at a time and wait for the confirmation email before copying another course</w:t>
      </w:r>
      <w:r w:rsidR="6ECAD008" w:rsidRPr="2F572EC7">
        <w:rPr>
          <w:rFonts w:eastAsia="Times New Roman"/>
        </w:rPr>
        <w:t>. I</w:t>
      </w:r>
      <w:r w:rsidRPr="2F572EC7">
        <w:rPr>
          <w:rFonts w:eastAsia="Times New Roman"/>
        </w:rPr>
        <w:t>t takes time to complete the request</w:t>
      </w:r>
      <w:r w:rsidR="311148D9" w:rsidRPr="2F572EC7">
        <w:rPr>
          <w:rFonts w:eastAsia="Times New Roman"/>
        </w:rPr>
        <w:t xml:space="preserve"> and attempting to copy more than one course could result in errors</w:t>
      </w:r>
      <w:r w:rsidRPr="2F572EC7">
        <w:rPr>
          <w:rFonts w:eastAsia="Times New Roman"/>
        </w:rPr>
        <w:t xml:space="preserve">. </w:t>
      </w:r>
    </w:p>
    <w:p w14:paraId="31FBD914" w14:textId="13722EC7" w:rsidR="00837D29" w:rsidRPr="00837D29" w:rsidRDefault="20C097B4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Course copies always happen in addition to whatever is already in the destination course and never replace it. </w:t>
      </w:r>
      <w:r w:rsidR="645627FF" w:rsidRPr="2F572EC7">
        <w:rPr>
          <w:rFonts w:eastAsia="Times New Roman"/>
        </w:rPr>
        <w:t>If you receive an error</w:t>
      </w:r>
      <w:r w:rsidR="5D8A8928" w:rsidRPr="2F572EC7">
        <w:rPr>
          <w:rFonts w:eastAsia="Times New Roman"/>
        </w:rPr>
        <w:t xml:space="preserve"> or copied the course more than once</w:t>
      </w:r>
      <w:r w:rsidR="645627FF" w:rsidRPr="2F572EC7">
        <w:rPr>
          <w:rFonts w:eastAsia="Times New Roman"/>
        </w:rPr>
        <w:t xml:space="preserve">, do not attempt to copy it again. Contact an </w:t>
      </w:r>
      <w:hyperlink r:id="rId17">
        <w:r w:rsidR="00B420B5" w:rsidRPr="00B420B5">
          <w:rPr>
            <w:rStyle w:val="Hyperlink"/>
            <w:rFonts w:eastAsia="Times New Roman"/>
            <w:shd w:val="clear" w:color="auto" w:fill="auto"/>
          </w:rPr>
          <w:t>instructional designer</w:t>
        </w:r>
      </w:hyperlink>
      <w:r w:rsidR="00B420B5" w:rsidRPr="00B420B5">
        <w:rPr>
          <w:rFonts w:eastAsia="Times New Roman"/>
        </w:rPr>
        <w:t xml:space="preserve"> </w:t>
      </w:r>
      <w:r w:rsidR="645627FF" w:rsidRPr="2F572EC7">
        <w:rPr>
          <w:rFonts w:eastAsia="Times New Roman"/>
        </w:rPr>
        <w:t>for assistance.</w:t>
      </w:r>
    </w:p>
    <w:p w14:paraId="259D6CB4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235FFE13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2E1F8B06" w14:textId="77777777" w:rsidR="00837D29" w:rsidRPr="00837D29" w:rsidRDefault="645627FF" w:rsidP="00577896">
      <w:pPr>
        <w:pStyle w:val="Heading1"/>
      </w:pPr>
      <w:bookmarkStart w:id="4" w:name="_Date_Management_in"/>
      <w:bookmarkStart w:id="5" w:name="_Toc65594726"/>
      <w:bookmarkEnd w:id="4"/>
      <w:r>
        <w:lastRenderedPageBreak/>
        <w:t>Date Management in Blackboard</w:t>
      </w:r>
      <w:bookmarkEnd w:id="5"/>
    </w:p>
    <w:p w14:paraId="545627A8" w14:textId="1E06EB73" w:rsidR="00837D29" w:rsidRDefault="00837D29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If you copied content from a previous semester, use the Date Management tool under </w:t>
      </w:r>
      <w:r w:rsidR="7578443E" w:rsidRPr="2F572EC7">
        <w:rPr>
          <w:rFonts w:eastAsia="Times New Roman"/>
        </w:rPr>
        <w:t>“</w:t>
      </w:r>
      <w:r w:rsidRPr="2F572EC7">
        <w:rPr>
          <w:rFonts w:eastAsia="Times New Roman"/>
        </w:rPr>
        <w:t>Course Tools</w:t>
      </w:r>
      <w:r w:rsidR="12D7D66B" w:rsidRPr="2F572EC7">
        <w:rPr>
          <w:rFonts w:eastAsia="Times New Roman"/>
        </w:rPr>
        <w:t>”</w:t>
      </w:r>
      <w:r w:rsidRPr="2F572EC7">
        <w:rPr>
          <w:rFonts w:eastAsia="Times New Roman"/>
        </w:rPr>
        <w:t xml:space="preserve"> to quickly move your availability start/end dates and due dates forward for the next semester.</w:t>
      </w:r>
      <w:r w:rsidR="538E478B" w:rsidRPr="2F572EC7">
        <w:rPr>
          <w:rFonts w:eastAsia="Times New Roman"/>
        </w:rPr>
        <w:t xml:space="preserve"> Visit the </w:t>
      </w:r>
      <w:hyperlink r:id="rId18">
        <w:r w:rsidR="00B420B5" w:rsidRPr="00B420B5">
          <w:rPr>
            <w:rStyle w:val="Hyperlink"/>
            <w:rFonts w:eastAsia="Times New Roman"/>
            <w:shd w:val="clear" w:color="auto" w:fill="auto"/>
          </w:rPr>
          <w:t>Date Management guide</w:t>
        </w:r>
      </w:hyperlink>
      <w:r w:rsidR="00B420B5" w:rsidRPr="00B420B5">
        <w:rPr>
          <w:rFonts w:eastAsia="Times New Roman"/>
        </w:rPr>
        <w:t xml:space="preserve"> </w:t>
      </w:r>
      <w:r w:rsidR="5C53130B" w:rsidRPr="2F572EC7">
        <w:rPr>
          <w:rFonts w:eastAsia="Times New Roman"/>
        </w:rPr>
        <w:t>f</w:t>
      </w:r>
      <w:r w:rsidR="2BD53C7E" w:rsidRPr="2F572EC7">
        <w:rPr>
          <w:rFonts w:eastAsia="Times New Roman"/>
        </w:rPr>
        <w:t>or detailed instructions.</w:t>
      </w:r>
    </w:p>
    <w:p w14:paraId="00B15162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2D8BC6A3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17C657CA" w14:textId="2B7856BD" w:rsidR="00D90DEC" w:rsidRPr="00577896" w:rsidRDefault="1E5628CD" w:rsidP="00577896">
      <w:pPr>
        <w:pStyle w:val="Heading1"/>
      </w:pPr>
      <w:bookmarkStart w:id="6" w:name="_Toc65594727"/>
      <w:r w:rsidRPr="00577896">
        <w:t>Check</w:t>
      </w:r>
      <w:r w:rsidR="1ED57475" w:rsidRPr="00577896">
        <w:t xml:space="preserve"> Due Dates</w:t>
      </w:r>
      <w:bookmarkEnd w:id="6"/>
    </w:p>
    <w:p w14:paraId="48F89DBD" w14:textId="669E7984" w:rsidR="222660C7" w:rsidRDefault="222660C7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You should always check </w:t>
      </w:r>
      <w:r w:rsidR="00AC3AB8">
        <w:rPr>
          <w:rFonts w:eastAsia="Times New Roman"/>
        </w:rPr>
        <w:t>every</w:t>
      </w:r>
      <w:r w:rsidRPr="67377BA7">
        <w:rPr>
          <w:rFonts w:eastAsia="Times New Roman"/>
        </w:rPr>
        <w:t xml:space="preserve"> due date for accuracy</w:t>
      </w:r>
      <w:r w:rsidR="275F6CD1" w:rsidRPr="67377BA7">
        <w:rPr>
          <w:rFonts w:eastAsia="Times New Roman"/>
        </w:rPr>
        <w:t xml:space="preserve"> to ensure students are informed and to help them succeed in the course.</w:t>
      </w:r>
      <w:r w:rsidRPr="67377BA7">
        <w:rPr>
          <w:rFonts w:eastAsia="Times New Roman"/>
        </w:rPr>
        <w:t xml:space="preserve"> </w:t>
      </w:r>
      <w:r w:rsidR="5455F4DE" w:rsidRPr="67377BA7">
        <w:rPr>
          <w:rFonts w:eastAsia="Times New Roman"/>
          <w:i/>
          <w:iCs/>
        </w:rPr>
        <w:t>All graded activities should have the due date specified in the settings</w:t>
      </w:r>
      <w:r w:rsidR="1F43D4B6" w:rsidRPr="67377BA7">
        <w:rPr>
          <w:rFonts w:eastAsia="Times New Roman"/>
        </w:rPr>
        <w:t>, because th</w:t>
      </w:r>
      <w:r w:rsidR="46DCFE73" w:rsidRPr="67377BA7">
        <w:rPr>
          <w:rFonts w:eastAsia="Times New Roman"/>
        </w:rPr>
        <w:t>is</w:t>
      </w:r>
      <w:r w:rsidR="1F43D4B6" w:rsidRPr="67377BA7">
        <w:rPr>
          <w:rFonts w:eastAsia="Times New Roman"/>
        </w:rPr>
        <w:t xml:space="preserve"> enables students to take advantage of the tools in Blackboard as well as notifications</w:t>
      </w:r>
      <w:r w:rsidR="001C8127" w:rsidRPr="67377BA7">
        <w:rPr>
          <w:rFonts w:eastAsia="Times New Roman"/>
        </w:rPr>
        <w:t xml:space="preserve">. The due date will be listed in My Grades, Grades, Calendar, and the Activity Stream. </w:t>
      </w:r>
    </w:p>
    <w:p w14:paraId="446B95FA" w14:textId="2CB6D01E" w:rsidR="222660C7" w:rsidRDefault="222660C7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The quickest way to </w:t>
      </w:r>
      <w:r w:rsidR="3039C69C" w:rsidRPr="67377BA7">
        <w:rPr>
          <w:rFonts w:eastAsia="Times New Roman"/>
        </w:rPr>
        <w:t xml:space="preserve">view all due dates in a course is to go to the </w:t>
      </w:r>
      <w:r w:rsidR="3039C69C" w:rsidRPr="67377BA7">
        <w:rPr>
          <w:rFonts w:eastAsia="Times New Roman"/>
          <w:b/>
          <w:bCs/>
        </w:rPr>
        <w:t>Full Grade Center</w:t>
      </w:r>
      <w:r w:rsidR="1F7AC5F0" w:rsidRPr="67377BA7">
        <w:rPr>
          <w:rFonts w:eastAsia="Times New Roman"/>
        </w:rPr>
        <w:t xml:space="preserve">, </w:t>
      </w:r>
      <w:r w:rsidR="3039C69C" w:rsidRPr="67377BA7">
        <w:rPr>
          <w:rFonts w:eastAsia="Times New Roman"/>
        </w:rPr>
        <w:t xml:space="preserve">click the </w:t>
      </w:r>
      <w:r w:rsidR="3039C69C" w:rsidRPr="67377BA7">
        <w:rPr>
          <w:rFonts w:eastAsia="Times New Roman"/>
          <w:b/>
          <w:bCs/>
        </w:rPr>
        <w:t>Manage</w:t>
      </w:r>
      <w:r w:rsidR="3039C69C" w:rsidRPr="67377BA7">
        <w:rPr>
          <w:rFonts w:eastAsia="Times New Roman"/>
        </w:rPr>
        <w:t xml:space="preserve"> drop-down at the top</w:t>
      </w:r>
      <w:r w:rsidR="46D172BF" w:rsidRPr="67377BA7">
        <w:rPr>
          <w:rFonts w:eastAsia="Times New Roman"/>
        </w:rPr>
        <w:t>, and s</w:t>
      </w:r>
      <w:r w:rsidR="3039C69C" w:rsidRPr="67377BA7">
        <w:rPr>
          <w:rFonts w:eastAsia="Times New Roman"/>
        </w:rPr>
        <w:t xml:space="preserve">elect </w:t>
      </w:r>
      <w:r w:rsidR="3039C69C" w:rsidRPr="67377BA7">
        <w:rPr>
          <w:rFonts w:eastAsia="Times New Roman"/>
          <w:b/>
          <w:bCs/>
        </w:rPr>
        <w:t>Column Organization</w:t>
      </w:r>
      <w:r w:rsidR="3039C69C" w:rsidRPr="67377BA7">
        <w:rPr>
          <w:rFonts w:eastAsia="Times New Roman"/>
        </w:rPr>
        <w:t xml:space="preserve">. </w:t>
      </w:r>
      <w:r w:rsidR="5A39BEA4" w:rsidRPr="67377BA7">
        <w:rPr>
          <w:rFonts w:eastAsia="Times New Roman"/>
        </w:rPr>
        <w:t xml:space="preserve">You will see a “Due Date” column and </w:t>
      </w:r>
      <w:r w:rsidR="5490846C" w:rsidRPr="67377BA7">
        <w:rPr>
          <w:rFonts w:eastAsia="Times New Roman"/>
        </w:rPr>
        <w:t xml:space="preserve">should </w:t>
      </w:r>
      <w:r w:rsidR="67C78CD3" w:rsidRPr="67377BA7">
        <w:rPr>
          <w:rFonts w:eastAsia="Times New Roman"/>
        </w:rPr>
        <w:t xml:space="preserve">make sure they’re </w:t>
      </w:r>
      <w:r w:rsidR="3039C69C" w:rsidRPr="67377BA7">
        <w:rPr>
          <w:rFonts w:eastAsia="Times New Roman"/>
        </w:rPr>
        <w:t>organ</w:t>
      </w:r>
      <w:r w:rsidR="0FAFB49A" w:rsidRPr="67377BA7">
        <w:rPr>
          <w:rFonts w:eastAsia="Times New Roman"/>
        </w:rPr>
        <w:t>ize</w:t>
      </w:r>
      <w:r w:rsidR="7B8F1885" w:rsidRPr="67377BA7">
        <w:rPr>
          <w:rFonts w:eastAsia="Times New Roman"/>
        </w:rPr>
        <w:t xml:space="preserve">d sequentially </w:t>
      </w:r>
      <w:r w:rsidR="0FAFB49A" w:rsidRPr="67377BA7">
        <w:rPr>
          <w:rFonts w:eastAsia="Times New Roman"/>
        </w:rPr>
        <w:t>by due date.</w:t>
      </w:r>
      <w:r w:rsidR="22C26B5F" w:rsidRPr="67377BA7">
        <w:rPr>
          <w:rFonts w:eastAsia="Times New Roman"/>
        </w:rPr>
        <w:t xml:space="preserve"> If </w:t>
      </w:r>
      <w:r w:rsidR="6F2F9D68" w:rsidRPr="67377BA7">
        <w:rPr>
          <w:rFonts w:eastAsia="Times New Roman"/>
        </w:rPr>
        <w:t>any due dates are missing or need to be changed</w:t>
      </w:r>
      <w:r w:rsidR="22C26B5F" w:rsidRPr="67377BA7">
        <w:rPr>
          <w:rFonts w:eastAsia="Times New Roman"/>
        </w:rPr>
        <w:t xml:space="preserve">, </w:t>
      </w:r>
      <w:r w:rsidR="6BF4EF5E" w:rsidRPr="67377BA7">
        <w:rPr>
          <w:rFonts w:eastAsia="Times New Roman"/>
        </w:rPr>
        <w:t xml:space="preserve">the easiest way to edit them is to go to the Full Grade Center, click the drop-down menu to the right of the column title, and choose </w:t>
      </w:r>
      <w:r w:rsidR="6BF4EF5E" w:rsidRPr="67377BA7">
        <w:rPr>
          <w:rFonts w:eastAsia="Times New Roman"/>
          <w:b/>
          <w:bCs/>
        </w:rPr>
        <w:t>Edit Column Information</w:t>
      </w:r>
      <w:r w:rsidR="22C26B5F" w:rsidRPr="67377BA7">
        <w:rPr>
          <w:rFonts w:eastAsia="Times New Roman"/>
        </w:rPr>
        <w:t>.</w:t>
      </w:r>
      <w:r w:rsidR="2B1C6591" w:rsidRPr="67377BA7">
        <w:rPr>
          <w:rFonts w:eastAsia="Times New Roman"/>
        </w:rPr>
        <w:t xml:space="preserve"> You can also use the Date Management “List all dates for review” option to view and/or edit existing dates.</w:t>
      </w:r>
    </w:p>
    <w:p w14:paraId="68CF51FA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7488D88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8D7BFB4" w14:textId="5BF93757" w:rsidR="003B2260" w:rsidRPr="00837D29" w:rsidRDefault="6AC220DE" w:rsidP="00577896">
      <w:pPr>
        <w:pStyle w:val="Heading1"/>
      </w:pPr>
      <w:bookmarkStart w:id="7" w:name="_Toc65594728"/>
      <w:r>
        <w:t>Syllabus</w:t>
      </w:r>
      <w:bookmarkEnd w:id="7"/>
    </w:p>
    <w:p w14:paraId="65D6C259" w14:textId="31E7883C" w:rsidR="003B2260" w:rsidRDefault="6AC220DE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The DMACC Syllabus template </w:t>
      </w:r>
      <w:r w:rsidR="1FB5C8D8" w:rsidRPr="2F572EC7">
        <w:rPr>
          <w:rFonts w:eastAsia="Times New Roman"/>
        </w:rPr>
        <w:t>is updated regularly</w:t>
      </w:r>
      <w:r w:rsidRPr="2F572EC7">
        <w:rPr>
          <w:rFonts w:eastAsia="Times New Roman"/>
        </w:rPr>
        <w:t>. Please make sure you are using the latest version</w:t>
      </w:r>
      <w:r w:rsidR="555CB801" w:rsidRPr="2F572EC7">
        <w:rPr>
          <w:rFonts w:eastAsia="Times New Roman"/>
        </w:rPr>
        <w:t xml:space="preserve">, which you can find in the </w:t>
      </w:r>
      <w:hyperlink r:id="rId19">
        <w:r w:rsidR="00B420B5" w:rsidRPr="00B420B5">
          <w:rPr>
            <w:rStyle w:val="Hyperlink"/>
            <w:rFonts w:eastAsia="Times New Roman"/>
            <w:shd w:val="clear" w:color="auto" w:fill="auto"/>
          </w:rPr>
          <w:t>Teacher’s Toolbox</w:t>
        </w:r>
      </w:hyperlink>
      <w:r w:rsidR="00B420B5" w:rsidRPr="00B420B5">
        <w:rPr>
          <w:rFonts w:eastAsia="Times New Roman"/>
        </w:rPr>
        <w:t xml:space="preserve"> </w:t>
      </w:r>
      <w:r w:rsidR="51B38798" w:rsidRPr="2F572EC7">
        <w:rPr>
          <w:rFonts w:eastAsia="Times New Roman"/>
        </w:rPr>
        <w:t>after logging in</w:t>
      </w:r>
      <w:r w:rsidRPr="2F572EC7">
        <w:rPr>
          <w:rFonts w:eastAsia="Times New Roman"/>
        </w:rPr>
        <w:t xml:space="preserve">. </w:t>
      </w:r>
      <w:r w:rsidR="5B2E7F64" w:rsidRPr="2F572EC7">
        <w:rPr>
          <w:rFonts w:eastAsia="Times New Roman"/>
        </w:rPr>
        <w:t>The template includes a table to add the course schedule on the last page.</w:t>
      </w:r>
      <w:r w:rsidR="609708F5" w:rsidRPr="2F572EC7">
        <w:rPr>
          <w:rFonts w:eastAsia="Times New Roman"/>
        </w:rPr>
        <w:t xml:space="preserve"> Please make sure the schedule lists all the activities and due dates, not just the general topics that will be covered.</w:t>
      </w:r>
    </w:p>
    <w:p w14:paraId="28F2AF89" w14:textId="120A3295" w:rsidR="003B2260" w:rsidRDefault="2061F5D1" w:rsidP="00577896">
      <w:pPr>
        <w:spacing w:before="240" w:after="120"/>
        <w:rPr>
          <w:rFonts w:eastAsia="Times New Roman"/>
        </w:rPr>
      </w:pPr>
      <w:r w:rsidRPr="2513F188">
        <w:rPr>
          <w:rFonts w:eastAsia="Times New Roman"/>
        </w:rPr>
        <w:t xml:space="preserve">The </w:t>
      </w:r>
      <w:hyperlink r:id="rId20" w:tgtFrame="_blank" w:history="1">
        <w:r w:rsidRPr="2513F188">
          <w:rPr>
            <w:rStyle w:val="Hyperlink"/>
            <w:rFonts w:eastAsia="Times New Roman"/>
            <w:shd w:val="clear" w:color="auto" w:fill="auto"/>
          </w:rPr>
          <w:t xml:space="preserve">Syllabus Template Online </w:t>
        </w:r>
        <w:r w:rsidR="1E5628CD" w:rsidRPr="2513F188">
          <w:rPr>
            <w:rStyle w:val="Hyperlink"/>
            <w:rFonts w:eastAsia="Times New Roman"/>
            <w:shd w:val="clear" w:color="auto" w:fill="auto"/>
          </w:rPr>
          <w:t>Course</w:t>
        </w:r>
        <w:r w:rsidRPr="2513F188">
          <w:rPr>
            <w:rStyle w:val="Hyperlink"/>
            <w:rFonts w:eastAsia="Times New Roman"/>
            <w:shd w:val="clear" w:color="auto" w:fill="auto"/>
          </w:rPr>
          <w:t xml:space="preserve"> </w:t>
        </w:r>
        <w:r w:rsidR="1E5628CD" w:rsidRPr="2513F188">
          <w:rPr>
            <w:rStyle w:val="Hyperlink"/>
            <w:rFonts w:eastAsia="Times New Roman"/>
            <w:shd w:val="clear" w:color="auto" w:fill="auto"/>
          </w:rPr>
          <w:t>Components</w:t>
        </w:r>
      </w:hyperlink>
      <w:r w:rsidRPr="2513F188">
        <w:rPr>
          <w:rFonts w:eastAsia="Times New Roman"/>
        </w:rPr>
        <w:t> document contains some basic online information you can copy-and-paste into your syllabus, such as discussion board requirements, netiquette information, sample schedules, etc.</w:t>
      </w:r>
    </w:p>
    <w:p w14:paraId="44441543" w14:textId="280ACC33" w:rsidR="003B2260" w:rsidRDefault="0A876647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If you </w:t>
      </w:r>
      <w:r w:rsidR="35A22566" w:rsidRPr="2F572EC7">
        <w:rPr>
          <w:rFonts w:eastAsia="Times New Roman"/>
        </w:rPr>
        <w:t xml:space="preserve">have </w:t>
      </w:r>
      <w:r w:rsidR="10586CCA" w:rsidRPr="2F572EC7">
        <w:rPr>
          <w:rFonts w:eastAsia="Times New Roman"/>
        </w:rPr>
        <w:t>already uploaded your</w:t>
      </w:r>
      <w:r w:rsidRPr="2F572EC7">
        <w:rPr>
          <w:rFonts w:eastAsia="Times New Roman"/>
        </w:rPr>
        <w:t xml:space="preserve"> syllab</w:t>
      </w:r>
      <w:r w:rsidR="294BA532" w:rsidRPr="2F572EC7">
        <w:rPr>
          <w:rFonts w:eastAsia="Times New Roman"/>
        </w:rPr>
        <w:t xml:space="preserve">us to your course but </w:t>
      </w:r>
      <w:r w:rsidR="769753CB" w:rsidRPr="2F572EC7">
        <w:rPr>
          <w:rFonts w:eastAsia="Times New Roman"/>
        </w:rPr>
        <w:t>then had to make changes to it</w:t>
      </w:r>
      <w:r w:rsidRPr="2F572EC7">
        <w:rPr>
          <w:rFonts w:eastAsia="Times New Roman"/>
        </w:rPr>
        <w:t xml:space="preserve">, </w:t>
      </w:r>
      <w:r w:rsidR="1428646A" w:rsidRPr="2F572EC7">
        <w:rPr>
          <w:rFonts w:eastAsia="Times New Roman"/>
        </w:rPr>
        <w:t xml:space="preserve">rather than deleting the old one and uploading the new, you should overwrite the existing file. </w:t>
      </w:r>
      <w:r w:rsidR="223499E1" w:rsidRPr="2F572EC7">
        <w:rPr>
          <w:rFonts w:eastAsia="Times New Roman"/>
        </w:rPr>
        <w:t xml:space="preserve">To do so, go to the </w:t>
      </w:r>
      <w:r w:rsidR="55E0EA23" w:rsidRPr="2F572EC7">
        <w:rPr>
          <w:rFonts w:eastAsia="Times New Roman"/>
          <w:b/>
          <w:bCs/>
        </w:rPr>
        <w:t>S</w:t>
      </w:r>
      <w:r w:rsidR="223499E1" w:rsidRPr="2F572EC7">
        <w:rPr>
          <w:rFonts w:eastAsia="Times New Roman"/>
          <w:b/>
          <w:bCs/>
        </w:rPr>
        <w:t xml:space="preserve">yllabus </w:t>
      </w:r>
      <w:r w:rsidR="223499E1" w:rsidRPr="2F572EC7">
        <w:rPr>
          <w:rFonts w:eastAsia="Times New Roman"/>
        </w:rPr>
        <w:t xml:space="preserve">area </w:t>
      </w:r>
      <w:r w:rsidR="0ACF1BFC" w:rsidRPr="2F572EC7">
        <w:rPr>
          <w:rFonts w:eastAsia="Times New Roman"/>
        </w:rPr>
        <w:t>in your course</w:t>
      </w:r>
      <w:r w:rsidR="376CB0D7" w:rsidRPr="2F572EC7">
        <w:rPr>
          <w:rFonts w:eastAsia="Times New Roman"/>
        </w:rPr>
        <w:t xml:space="preserve">, </w:t>
      </w:r>
      <w:r w:rsidR="223499E1" w:rsidRPr="2F572EC7">
        <w:rPr>
          <w:rFonts w:eastAsia="Times New Roman"/>
        </w:rPr>
        <w:t xml:space="preserve">click the </w:t>
      </w:r>
      <w:r w:rsidR="5F493A5B" w:rsidRPr="2F572EC7">
        <w:rPr>
          <w:rFonts w:eastAsia="Times New Roman"/>
        </w:rPr>
        <w:t>drop-</w:t>
      </w:r>
      <w:r w:rsidR="6DFE8CA8" w:rsidRPr="2F572EC7">
        <w:rPr>
          <w:rFonts w:eastAsia="Times New Roman"/>
        </w:rPr>
        <w:t>down arrow next to the</w:t>
      </w:r>
      <w:r w:rsidR="0138419B" w:rsidRPr="2F572EC7">
        <w:rPr>
          <w:rFonts w:eastAsia="Times New Roman"/>
        </w:rPr>
        <w:t xml:space="preserve"> attached</w:t>
      </w:r>
      <w:r w:rsidR="6DFE8CA8" w:rsidRPr="2F572EC7">
        <w:rPr>
          <w:rFonts w:eastAsia="Times New Roman"/>
        </w:rPr>
        <w:t xml:space="preserve"> document title</w:t>
      </w:r>
      <w:r w:rsidR="5CDB04BE" w:rsidRPr="2F572EC7">
        <w:rPr>
          <w:rFonts w:eastAsia="Times New Roman"/>
        </w:rPr>
        <w:t>, and s</w:t>
      </w:r>
      <w:r w:rsidR="1B961BFD" w:rsidRPr="2F572EC7">
        <w:rPr>
          <w:rFonts w:eastAsia="Times New Roman"/>
        </w:rPr>
        <w:t xml:space="preserve">elect </w:t>
      </w:r>
      <w:r w:rsidR="1B961BFD" w:rsidRPr="2F572EC7">
        <w:rPr>
          <w:rFonts w:eastAsia="Times New Roman"/>
          <w:b/>
          <w:bCs/>
        </w:rPr>
        <w:t>Overwrite File</w:t>
      </w:r>
      <w:r w:rsidR="1B961BFD" w:rsidRPr="2F572EC7">
        <w:rPr>
          <w:rFonts w:eastAsia="Times New Roman"/>
        </w:rPr>
        <w:t xml:space="preserve">. Click </w:t>
      </w:r>
      <w:r w:rsidR="1B961BFD" w:rsidRPr="2F572EC7">
        <w:rPr>
          <w:rFonts w:eastAsia="Times New Roman"/>
          <w:b/>
          <w:bCs/>
        </w:rPr>
        <w:t>Browse Local Files</w:t>
      </w:r>
      <w:r w:rsidR="1B961BFD" w:rsidRPr="2F572EC7">
        <w:rPr>
          <w:rFonts w:eastAsia="Times New Roman"/>
        </w:rPr>
        <w:t xml:space="preserve"> or drag</w:t>
      </w:r>
      <w:r w:rsidR="007C65F7">
        <w:rPr>
          <w:rFonts w:eastAsia="Times New Roman"/>
        </w:rPr>
        <w:t>-</w:t>
      </w:r>
      <w:r w:rsidR="1B961BFD" w:rsidRPr="2F572EC7">
        <w:rPr>
          <w:rFonts w:eastAsia="Times New Roman"/>
        </w:rPr>
        <w:t>and</w:t>
      </w:r>
      <w:r w:rsidR="007C65F7">
        <w:rPr>
          <w:rFonts w:eastAsia="Times New Roman"/>
        </w:rPr>
        <w:t>-</w:t>
      </w:r>
      <w:r w:rsidR="1B961BFD" w:rsidRPr="2F572EC7">
        <w:rPr>
          <w:rFonts w:eastAsia="Times New Roman"/>
        </w:rPr>
        <w:t>drop your new file to the dashed bo</w:t>
      </w:r>
      <w:r w:rsidR="01C08915" w:rsidRPr="2F572EC7">
        <w:rPr>
          <w:rFonts w:eastAsia="Times New Roman"/>
        </w:rPr>
        <w:t>x to attach it.</w:t>
      </w:r>
      <w:r w:rsidR="6EE98EFE" w:rsidRPr="2F572EC7">
        <w:rPr>
          <w:rFonts w:eastAsia="Times New Roman"/>
        </w:rPr>
        <w:t xml:space="preserve"> </w:t>
      </w:r>
    </w:p>
    <w:p w14:paraId="7CCE2C91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0C90A593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046026C" w14:textId="6FCBA634" w:rsidR="003B2260" w:rsidRDefault="6AC220DE" w:rsidP="00577896">
      <w:pPr>
        <w:pStyle w:val="Heading1"/>
      </w:pPr>
      <w:bookmarkStart w:id="8" w:name="_Toc65594729"/>
      <w:r>
        <w:lastRenderedPageBreak/>
        <w:t>Your Instructor</w:t>
      </w:r>
      <w:bookmarkEnd w:id="8"/>
    </w:p>
    <w:p w14:paraId="36ACC0BD" w14:textId="55D33038" w:rsidR="003B2260" w:rsidRDefault="003B2260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Check the Your Instructor area </w:t>
      </w:r>
      <w:r w:rsidR="00D60567" w:rsidRPr="67377BA7">
        <w:rPr>
          <w:rFonts w:eastAsia="Times New Roman"/>
        </w:rPr>
        <w:t xml:space="preserve">for accuracy. </w:t>
      </w:r>
      <w:r w:rsidR="3FF6452C" w:rsidRPr="67377BA7">
        <w:rPr>
          <w:rFonts w:eastAsia="Times New Roman"/>
        </w:rPr>
        <w:t>The information from the Syllabus Template should be included, along with at least one photo of yourself so your students can “see” you (it humanizes you and helps them connect)</w:t>
      </w:r>
      <w:r w:rsidR="05514C30" w:rsidRPr="67377BA7">
        <w:rPr>
          <w:rFonts w:eastAsia="Times New Roman"/>
        </w:rPr>
        <w:t>.</w:t>
      </w:r>
    </w:p>
    <w:p w14:paraId="0F62525D" w14:textId="7A95806D" w:rsidR="1BF5F3E4" w:rsidRDefault="1BF5F3E4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>We have a template we can add to your course if you’d like</w:t>
      </w:r>
      <w:r w:rsidR="2EAFA7F6" w:rsidRPr="67377BA7">
        <w:rPr>
          <w:rFonts w:eastAsia="Times New Roman"/>
        </w:rPr>
        <w:t xml:space="preserve"> (see the </w:t>
      </w:r>
      <w:hyperlink w:anchor="_Framework_Courses" w:history="1">
        <w:r w:rsidR="2EAFA7F6" w:rsidRPr="008F3566">
          <w:rPr>
            <w:rStyle w:val="Hyperlink"/>
            <w:rFonts w:eastAsia="Times New Roman"/>
            <w:i/>
            <w:iCs/>
            <w:shd w:val="clear" w:color="auto" w:fill="auto"/>
          </w:rPr>
          <w:t>Framework Courses</w:t>
        </w:r>
      </w:hyperlink>
      <w:r w:rsidR="2EAFA7F6" w:rsidRPr="67377BA7">
        <w:rPr>
          <w:rFonts w:eastAsia="Times New Roman"/>
        </w:rPr>
        <w:t xml:space="preserve"> section above)</w:t>
      </w:r>
      <w:r w:rsidRPr="67377BA7">
        <w:rPr>
          <w:rFonts w:eastAsia="Times New Roman"/>
        </w:rPr>
        <w:t xml:space="preserve">. It contains placeholders for information such as email, phone, office hours, etc. Contact an </w:t>
      </w:r>
      <w:hyperlink r:id="rId21">
        <w:r w:rsidR="00B420B5" w:rsidRPr="00B420B5">
          <w:rPr>
            <w:rStyle w:val="Hyperlink"/>
            <w:rFonts w:eastAsia="Times New Roman"/>
            <w:shd w:val="clear" w:color="auto" w:fill="auto"/>
          </w:rPr>
          <w:t>instructional designer</w:t>
        </w:r>
      </w:hyperlink>
      <w:r w:rsidR="00B420B5" w:rsidRPr="00B420B5">
        <w:rPr>
          <w:rFonts w:eastAsia="Times New Roman"/>
        </w:rPr>
        <w:t xml:space="preserve"> </w:t>
      </w:r>
      <w:r w:rsidR="1EB359DF" w:rsidRPr="67377BA7">
        <w:rPr>
          <w:rFonts w:eastAsia="Times New Roman"/>
        </w:rPr>
        <w:t>to have that added.</w:t>
      </w:r>
    </w:p>
    <w:p w14:paraId="39B7508A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489993A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9593B49" w14:textId="45F6ECFE" w:rsidR="00D60567" w:rsidRPr="00D60567" w:rsidRDefault="2061F5D1" w:rsidP="00577896">
      <w:pPr>
        <w:pStyle w:val="Heading1"/>
      </w:pPr>
      <w:bookmarkStart w:id="9" w:name="_Toc65594730"/>
      <w:r>
        <w:t>Announcement</w:t>
      </w:r>
      <w:bookmarkEnd w:id="9"/>
    </w:p>
    <w:p w14:paraId="77036E71" w14:textId="4D270D7B" w:rsidR="00D60567" w:rsidRDefault="2061F5D1" w:rsidP="00577896">
      <w:pPr>
        <w:spacing w:before="240" w:after="120"/>
        <w:rPr>
          <w:rFonts w:eastAsia="Times New Roman"/>
        </w:rPr>
      </w:pPr>
      <w:r w:rsidRPr="67377BA7">
        <w:rPr>
          <w:rFonts w:eastAsia="Times New Roman"/>
        </w:rPr>
        <w:t xml:space="preserve">Make sure you have a welcome announcement </w:t>
      </w:r>
      <w:r w:rsidR="32CC065F" w:rsidRPr="67377BA7">
        <w:rPr>
          <w:rFonts w:eastAsia="Times New Roman"/>
        </w:rPr>
        <w:t>that</w:t>
      </w:r>
      <w:r w:rsidRPr="67377BA7">
        <w:rPr>
          <w:rFonts w:eastAsia="Times New Roman"/>
        </w:rPr>
        <w:t xml:space="preserve"> </w:t>
      </w:r>
      <w:r w:rsidR="674C2C5A" w:rsidRPr="67377BA7">
        <w:rPr>
          <w:rFonts w:eastAsia="Times New Roman"/>
        </w:rPr>
        <w:t>inform</w:t>
      </w:r>
      <w:r w:rsidR="32CC065F" w:rsidRPr="67377BA7">
        <w:rPr>
          <w:rFonts w:eastAsia="Times New Roman"/>
        </w:rPr>
        <w:t xml:space="preserve">s </w:t>
      </w:r>
      <w:r w:rsidRPr="67377BA7">
        <w:rPr>
          <w:rFonts w:eastAsia="Times New Roman"/>
        </w:rPr>
        <w:t>students how to get started</w:t>
      </w:r>
      <w:r w:rsidR="53D75359" w:rsidRPr="67377BA7">
        <w:rPr>
          <w:rFonts w:eastAsia="Times New Roman"/>
        </w:rPr>
        <w:t xml:space="preserve"> (i.e.</w:t>
      </w:r>
      <w:r w:rsidR="4E4FB624" w:rsidRPr="67377BA7">
        <w:rPr>
          <w:rFonts w:eastAsia="Times New Roman"/>
        </w:rPr>
        <w:t>, where and when</w:t>
      </w:r>
      <w:r w:rsidR="7EA23C1A" w:rsidRPr="67377BA7">
        <w:rPr>
          <w:rFonts w:eastAsia="Times New Roman"/>
        </w:rPr>
        <w:t>)</w:t>
      </w:r>
      <w:r w:rsidRPr="67377BA7">
        <w:rPr>
          <w:rFonts w:eastAsia="Times New Roman"/>
        </w:rPr>
        <w:t>.</w:t>
      </w:r>
      <w:r w:rsidR="19117727" w:rsidRPr="67377BA7">
        <w:rPr>
          <w:rFonts w:eastAsia="Times New Roman"/>
        </w:rPr>
        <w:t xml:space="preserve"> If you are meeting virtually</w:t>
      </w:r>
      <w:r w:rsidR="4F47DEE4" w:rsidRPr="67377BA7">
        <w:rPr>
          <w:rFonts w:eastAsia="Times New Roman"/>
        </w:rPr>
        <w:t xml:space="preserve">, provide clear instructions on accessing the course room, including the date, time (noting </w:t>
      </w:r>
      <w:r w:rsidR="25134ECA" w:rsidRPr="67377BA7">
        <w:rPr>
          <w:rFonts w:eastAsia="Times New Roman"/>
        </w:rPr>
        <w:t>time zone</w:t>
      </w:r>
      <w:r w:rsidR="4F47DEE4" w:rsidRPr="67377BA7">
        <w:rPr>
          <w:rFonts w:eastAsia="Times New Roman"/>
        </w:rPr>
        <w:t>), and location.</w:t>
      </w:r>
    </w:p>
    <w:p w14:paraId="38D6401A" w14:textId="2404424A" w:rsidR="007C65F7" w:rsidRDefault="007C65F7" w:rsidP="00577896">
      <w:pPr>
        <w:spacing w:before="240" w:after="120"/>
        <w:rPr>
          <w:rFonts w:eastAsia="Times New Roman"/>
        </w:rPr>
      </w:pPr>
      <w:r w:rsidRPr="007C65F7">
        <w:rPr>
          <w:rFonts w:eastAsia="Times New Roman"/>
        </w:rPr>
        <w:t xml:space="preserve">We strongly encourage you to </w:t>
      </w:r>
      <w:r>
        <w:rPr>
          <w:rFonts w:eastAsia="Times New Roman"/>
        </w:rPr>
        <w:t xml:space="preserve">post </w:t>
      </w:r>
      <w:r w:rsidRPr="007C65F7">
        <w:rPr>
          <w:rFonts w:eastAsia="Times New Roman"/>
        </w:rPr>
        <w:t>housekeeping/update announcements each week</w:t>
      </w:r>
      <w:r>
        <w:rPr>
          <w:rFonts w:eastAsia="Times New Roman"/>
        </w:rPr>
        <w:t>.</w:t>
      </w:r>
    </w:p>
    <w:p w14:paraId="68865A41" w14:textId="77777777" w:rsidR="008C3F1F" w:rsidRDefault="00365462" w:rsidP="008C3F1F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054158B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6652B20" w14:textId="00FD314D" w:rsidR="00D90DEC" w:rsidRPr="00D90DEC" w:rsidRDefault="1E5628CD" w:rsidP="00577896">
      <w:pPr>
        <w:pStyle w:val="Heading1"/>
      </w:pPr>
      <w:bookmarkStart w:id="10" w:name="_Toc65594731"/>
      <w:r w:rsidRPr="2F572EC7">
        <w:t>Content</w:t>
      </w:r>
      <w:bookmarkEnd w:id="10"/>
    </w:p>
    <w:p w14:paraId="0C58FCAA" w14:textId="7FD1405D" w:rsidR="00D90DEC" w:rsidRDefault="4DAC11BE" w:rsidP="00577896">
      <w:pPr>
        <w:spacing w:before="240" w:after="120" w:line="259" w:lineRule="auto"/>
        <w:rPr>
          <w:rFonts w:eastAsia="Times New Roman"/>
        </w:rPr>
      </w:pPr>
      <w:r w:rsidRPr="2F572EC7">
        <w:rPr>
          <w:rFonts w:eastAsia="Times New Roman"/>
        </w:rPr>
        <w:t>Ideally, your entire course should be set up and ready to go prior to the start of the semester</w:t>
      </w:r>
      <w:r w:rsidR="60DB9736" w:rsidRPr="2F572EC7">
        <w:rPr>
          <w:rFonts w:eastAsia="Times New Roman"/>
        </w:rPr>
        <w:t>. The entire course does not need to be available to students, but the content should be there and set to become available as</w:t>
      </w:r>
      <w:r w:rsidR="4AC98933" w:rsidRPr="2F572EC7">
        <w:rPr>
          <w:rFonts w:eastAsia="Times New Roman"/>
        </w:rPr>
        <w:t xml:space="preserve"> </w:t>
      </w:r>
      <w:r w:rsidR="60DB9736" w:rsidRPr="2F572EC7">
        <w:rPr>
          <w:rFonts w:eastAsia="Times New Roman"/>
        </w:rPr>
        <w:t>needed</w:t>
      </w:r>
      <w:r w:rsidRPr="2F572EC7">
        <w:rPr>
          <w:rFonts w:eastAsia="Times New Roman"/>
        </w:rPr>
        <w:t xml:space="preserve">. </w:t>
      </w:r>
      <w:r w:rsidR="583BCCF9" w:rsidRPr="2F572EC7">
        <w:rPr>
          <w:rFonts w:eastAsia="Times New Roman"/>
        </w:rPr>
        <w:t>At the very least, m</w:t>
      </w:r>
      <w:r w:rsidR="3AD5AFAC" w:rsidRPr="2F572EC7">
        <w:rPr>
          <w:rFonts w:eastAsia="Times New Roman"/>
        </w:rPr>
        <w:t>ake sure your</w:t>
      </w:r>
      <w:r w:rsidR="61744489" w:rsidRPr="2F572EC7">
        <w:rPr>
          <w:rFonts w:eastAsia="Times New Roman"/>
        </w:rPr>
        <w:t xml:space="preserve"> “Getting Started” folder and the</w:t>
      </w:r>
      <w:r w:rsidR="3AD5AFAC" w:rsidRPr="2F572EC7">
        <w:rPr>
          <w:rFonts w:eastAsia="Times New Roman"/>
        </w:rPr>
        <w:t xml:space="preserve"> f</w:t>
      </w:r>
      <w:r w:rsidR="1E5628CD" w:rsidRPr="2F572EC7">
        <w:rPr>
          <w:rFonts w:eastAsia="Times New Roman"/>
        </w:rPr>
        <w:t xml:space="preserve">irst week/unit/lesson </w:t>
      </w:r>
      <w:r w:rsidR="41F12B5B" w:rsidRPr="2F572EC7">
        <w:rPr>
          <w:rFonts w:eastAsia="Times New Roman"/>
        </w:rPr>
        <w:t>are</w:t>
      </w:r>
      <w:r w:rsidR="1C73848D" w:rsidRPr="2F572EC7">
        <w:rPr>
          <w:rFonts w:eastAsia="Times New Roman"/>
        </w:rPr>
        <w:t xml:space="preserve"> r</w:t>
      </w:r>
      <w:r w:rsidR="1E5628CD" w:rsidRPr="2F572EC7">
        <w:rPr>
          <w:rFonts w:eastAsia="Times New Roman"/>
        </w:rPr>
        <w:t>eady to go</w:t>
      </w:r>
      <w:r w:rsidR="108AA976" w:rsidRPr="2F572EC7">
        <w:rPr>
          <w:rFonts w:eastAsia="Times New Roman"/>
        </w:rPr>
        <w:t xml:space="preserve"> and available</w:t>
      </w:r>
      <w:r w:rsidR="4948AC80" w:rsidRPr="2F572EC7">
        <w:rPr>
          <w:rFonts w:eastAsia="Times New Roman"/>
        </w:rPr>
        <w:t xml:space="preserve"> to students.</w:t>
      </w:r>
    </w:p>
    <w:p w14:paraId="5B923299" w14:textId="2796956D" w:rsidR="706DB06E" w:rsidRDefault="706DB06E" w:rsidP="009C79DF">
      <w:pPr>
        <w:pStyle w:val="ListParagraph"/>
        <w:numPr>
          <w:ilvl w:val="0"/>
          <w:numId w:val="2"/>
        </w:numPr>
        <w:spacing w:after="120"/>
      </w:pPr>
      <w:r w:rsidRPr="2F572EC7">
        <w:rPr>
          <w:rFonts w:eastAsia="Times New Roman"/>
        </w:rPr>
        <w:t xml:space="preserve">Make sure all due dates and availability dates are updated for the new semester (see the </w:t>
      </w:r>
      <w:hyperlink w:anchor="_Date_Management_in" w:history="1">
        <w:r w:rsidRPr="008F3566">
          <w:rPr>
            <w:rStyle w:val="Hyperlink"/>
            <w:rFonts w:eastAsia="Times New Roman"/>
            <w:i/>
            <w:iCs/>
            <w:shd w:val="clear" w:color="auto" w:fill="auto"/>
          </w:rPr>
          <w:t>Date Management in Blackboard</w:t>
        </w:r>
      </w:hyperlink>
      <w:r w:rsidRPr="2F572EC7">
        <w:rPr>
          <w:rFonts w:eastAsia="Times New Roman"/>
        </w:rPr>
        <w:t xml:space="preserve"> section above).</w:t>
      </w:r>
    </w:p>
    <w:p w14:paraId="58A2DBAB" w14:textId="284433FE" w:rsidR="482AC44A" w:rsidRDefault="706DB06E" w:rsidP="009C79DF">
      <w:pPr>
        <w:pStyle w:val="ListParagraph"/>
        <w:numPr>
          <w:ilvl w:val="0"/>
          <w:numId w:val="2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 xml:space="preserve">If your folder titles include the dates, make sure you update those. </w:t>
      </w:r>
    </w:p>
    <w:p w14:paraId="4A53C791" w14:textId="18F055F4" w:rsidR="482AC44A" w:rsidRDefault="24227948" w:rsidP="009C79DF">
      <w:pPr>
        <w:pStyle w:val="ListParagraph"/>
        <w:numPr>
          <w:ilvl w:val="0"/>
          <w:numId w:val="2"/>
        </w:numPr>
        <w:spacing w:after="120"/>
      </w:pPr>
      <w:r w:rsidRPr="2F572EC7">
        <w:rPr>
          <w:rFonts w:eastAsia="Times New Roman"/>
        </w:rPr>
        <w:t xml:space="preserve">Check </w:t>
      </w:r>
      <w:r w:rsidR="00724624">
        <w:rPr>
          <w:rFonts w:eastAsia="Times New Roman"/>
        </w:rPr>
        <w:t xml:space="preserve">for broken </w:t>
      </w:r>
      <w:r w:rsidRPr="2F572EC7">
        <w:rPr>
          <w:rFonts w:eastAsia="Times New Roman"/>
        </w:rPr>
        <w:t>links to external websites and vide</w:t>
      </w:r>
      <w:r w:rsidR="03823DB0" w:rsidRPr="2F572EC7">
        <w:rPr>
          <w:rFonts w:eastAsia="Times New Roman"/>
        </w:rPr>
        <w:t>o</w:t>
      </w:r>
      <w:r w:rsidRPr="2F572EC7">
        <w:rPr>
          <w:rFonts w:eastAsia="Times New Roman"/>
        </w:rPr>
        <w:t xml:space="preserve">s. </w:t>
      </w:r>
    </w:p>
    <w:p w14:paraId="3CE40F52" w14:textId="6E88DB2E" w:rsidR="482AC44A" w:rsidRDefault="24227948" w:rsidP="009C79DF">
      <w:pPr>
        <w:pStyle w:val="ListParagraph"/>
        <w:numPr>
          <w:ilvl w:val="0"/>
          <w:numId w:val="2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>Create or update your welcome video.</w:t>
      </w:r>
    </w:p>
    <w:p w14:paraId="4314D4C3" w14:textId="3AADDFA2" w:rsidR="482AC44A" w:rsidRDefault="24227948" w:rsidP="009C79DF">
      <w:pPr>
        <w:pStyle w:val="ListParagraph"/>
        <w:numPr>
          <w:ilvl w:val="0"/>
          <w:numId w:val="2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 xml:space="preserve">If you have a </w:t>
      </w:r>
      <w:r w:rsidR="00724624">
        <w:rPr>
          <w:rFonts w:eastAsia="Times New Roman"/>
        </w:rPr>
        <w:t>G</w:t>
      </w:r>
      <w:r w:rsidRPr="2F572EC7">
        <w:rPr>
          <w:rFonts w:eastAsia="Times New Roman"/>
        </w:rPr>
        <w:t>eneral Questions &amp; Answers discussion board, don’t forget to subscribe.</w:t>
      </w:r>
    </w:p>
    <w:p w14:paraId="3E569E20" w14:textId="10FD5B15" w:rsidR="482AC44A" w:rsidRDefault="45CCA077" w:rsidP="009C79DF">
      <w:pPr>
        <w:pStyle w:val="ListParagraph"/>
        <w:numPr>
          <w:ilvl w:val="0"/>
          <w:numId w:val="2"/>
        </w:numPr>
        <w:spacing w:after="120"/>
      </w:pPr>
      <w:r w:rsidRPr="2F572EC7">
        <w:rPr>
          <w:rFonts w:eastAsia="Times New Roman"/>
        </w:rPr>
        <w:t xml:space="preserve">Refer to the </w:t>
      </w:r>
      <w:hyperlink r:id="rId22">
        <w:r w:rsidR="00B420B5" w:rsidRPr="00B420B5">
          <w:rPr>
            <w:rStyle w:val="Hyperlink"/>
            <w:rFonts w:eastAsia="Times New Roman"/>
            <w:shd w:val="clear" w:color="auto" w:fill="auto"/>
          </w:rPr>
          <w:t>Online Course Checklist</w:t>
        </w:r>
      </w:hyperlink>
      <w:r w:rsidR="00B420B5" w:rsidRPr="00B420B5">
        <w:rPr>
          <w:rFonts w:eastAsia="Times New Roman"/>
        </w:rPr>
        <w:t xml:space="preserve"> </w:t>
      </w:r>
      <w:r w:rsidRPr="2F572EC7">
        <w:rPr>
          <w:rFonts w:eastAsia="Times New Roman"/>
        </w:rPr>
        <w:t>for best practices.</w:t>
      </w:r>
    </w:p>
    <w:p w14:paraId="743BBFC8" w14:textId="5AEFCC1B" w:rsidR="482AC44A" w:rsidRDefault="482AC44A" w:rsidP="00577896">
      <w:pPr>
        <w:spacing w:before="240" w:after="120" w:line="259" w:lineRule="auto"/>
        <w:rPr>
          <w:rFonts w:eastAsia="Times New Roman"/>
        </w:rPr>
      </w:pPr>
      <w:r w:rsidRPr="2F572EC7">
        <w:rPr>
          <w:rFonts w:eastAsia="Times New Roman"/>
        </w:rPr>
        <w:t>Course Tools to Check After Copying a Previous Course:</w:t>
      </w:r>
    </w:p>
    <w:p w14:paraId="2E310249" w14:textId="03C4DBBB" w:rsidR="00D726E1" w:rsidRPr="003B2260" w:rsidRDefault="6D438905" w:rsidP="009C79DF">
      <w:pPr>
        <w:pStyle w:val="ListParagraph"/>
        <w:numPr>
          <w:ilvl w:val="0"/>
          <w:numId w:val="3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 xml:space="preserve">If you use </w:t>
      </w:r>
      <w:r w:rsidR="00D726E1" w:rsidRPr="2F572EC7">
        <w:rPr>
          <w:rFonts w:eastAsia="Times New Roman"/>
        </w:rPr>
        <w:t>Turnitin</w:t>
      </w:r>
      <w:r w:rsidR="290E462E" w:rsidRPr="2F572EC7">
        <w:rPr>
          <w:rFonts w:eastAsia="Times New Roman"/>
        </w:rPr>
        <w:t xml:space="preserve">, </w:t>
      </w:r>
      <w:r w:rsidR="7E28AEE0" w:rsidRPr="2F572EC7">
        <w:rPr>
          <w:rFonts w:eastAsia="Times New Roman"/>
        </w:rPr>
        <w:t xml:space="preserve">recycle the assignments </w:t>
      </w:r>
      <w:r w:rsidR="00D45BFB">
        <w:rPr>
          <w:rFonts w:eastAsia="Times New Roman"/>
        </w:rPr>
        <w:t>to ensure</w:t>
      </w:r>
      <w:r w:rsidR="7E28AEE0" w:rsidRPr="2F572EC7">
        <w:rPr>
          <w:rFonts w:eastAsia="Times New Roman"/>
        </w:rPr>
        <w:t xml:space="preserve"> they work properly in the new course. G</w:t>
      </w:r>
      <w:r w:rsidR="290E462E" w:rsidRPr="2F572EC7">
        <w:rPr>
          <w:rFonts w:eastAsia="Times New Roman"/>
        </w:rPr>
        <w:t xml:space="preserve">o to </w:t>
      </w:r>
      <w:r w:rsidR="290E462E" w:rsidRPr="2F572EC7">
        <w:rPr>
          <w:rFonts w:eastAsia="Times New Roman"/>
          <w:b/>
          <w:bCs/>
        </w:rPr>
        <w:t>Course Tools</w:t>
      </w:r>
      <w:r w:rsidR="290E462E" w:rsidRPr="2F572EC7">
        <w:rPr>
          <w:rFonts w:eastAsia="Times New Roman"/>
        </w:rPr>
        <w:t xml:space="preserve">, </w:t>
      </w:r>
      <w:r w:rsidR="290E462E" w:rsidRPr="2F572EC7">
        <w:rPr>
          <w:rFonts w:eastAsia="Times New Roman"/>
          <w:b/>
          <w:bCs/>
        </w:rPr>
        <w:t>Turnitin Direct Tools</w:t>
      </w:r>
      <w:r w:rsidR="1ED63C48" w:rsidRPr="2F572EC7">
        <w:rPr>
          <w:rFonts w:eastAsia="Times New Roman"/>
        </w:rPr>
        <w:t xml:space="preserve">, and click the </w:t>
      </w:r>
      <w:r w:rsidR="1ED63C48" w:rsidRPr="2F572EC7">
        <w:rPr>
          <w:rFonts w:eastAsia="Times New Roman"/>
          <w:b/>
          <w:bCs/>
        </w:rPr>
        <w:t>Re</w:t>
      </w:r>
      <w:r w:rsidR="00D726E1" w:rsidRPr="2F572EC7">
        <w:rPr>
          <w:rFonts w:eastAsia="Times New Roman"/>
          <w:b/>
          <w:bCs/>
        </w:rPr>
        <w:t>cycle</w:t>
      </w:r>
      <w:r w:rsidR="4BEF8C7E" w:rsidRPr="2F572EC7">
        <w:rPr>
          <w:rFonts w:eastAsia="Times New Roman"/>
          <w:b/>
          <w:bCs/>
        </w:rPr>
        <w:t xml:space="preserve"> Turnitin Direct Assignments</w:t>
      </w:r>
      <w:r w:rsidR="4BEF8C7E" w:rsidRPr="2F572EC7">
        <w:rPr>
          <w:rFonts w:eastAsia="Times New Roman"/>
        </w:rPr>
        <w:t xml:space="preserve"> link. </w:t>
      </w:r>
    </w:p>
    <w:p w14:paraId="208AF144" w14:textId="303F8E09" w:rsidR="3015D0C2" w:rsidRDefault="3015D0C2" w:rsidP="009C79DF">
      <w:pPr>
        <w:pStyle w:val="ListParagraph"/>
        <w:numPr>
          <w:ilvl w:val="0"/>
          <w:numId w:val="3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 xml:space="preserve">If you use Respondus </w:t>
      </w:r>
      <w:proofErr w:type="spellStart"/>
      <w:r w:rsidRPr="2F572EC7">
        <w:rPr>
          <w:rFonts w:eastAsia="Times New Roman"/>
        </w:rPr>
        <w:t>LockDown</w:t>
      </w:r>
      <w:proofErr w:type="spellEnd"/>
      <w:r w:rsidRPr="2F572EC7">
        <w:rPr>
          <w:rFonts w:eastAsia="Times New Roman"/>
        </w:rPr>
        <w:t xml:space="preserve"> Browser, check the dashboard to make sure there aren’t any test </w:t>
      </w:r>
      <w:r w:rsidR="5628C0A7" w:rsidRPr="2F572EC7">
        <w:rPr>
          <w:rFonts w:eastAsia="Times New Roman"/>
        </w:rPr>
        <w:t xml:space="preserve">errors. Go to </w:t>
      </w:r>
      <w:r w:rsidR="5628C0A7" w:rsidRPr="2F572EC7">
        <w:rPr>
          <w:rFonts w:eastAsia="Times New Roman"/>
          <w:b/>
          <w:bCs/>
        </w:rPr>
        <w:t>Course Tools</w:t>
      </w:r>
      <w:r w:rsidR="5628C0A7" w:rsidRPr="2F572EC7">
        <w:rPr>
          <w:rFonts w:eastAsia="Times New Roman"/>
        </w:rPr>
        <w:t xml:space="preserve"> and select </w:t>
      </w:r>
      <w:r w:rsidR="5628C0A7" w:rsidRPr="2F572EC7">
        <w:rPr>
          <w:rFonts w:eastAsia="Times New Roman"/>
          <w:b/>
          <w:bCs/>
        </w:rPr>
        <w:t xml:space="preserve">Respondus </w:t>
      </w:r>
      <w:proofErr w:type="spellStart"/>
      <w:r w:rsidR="5628C0A7" w:rsidRPr="2F572EC7">
        <w:rPr>
          <w:rFonts w:eastAsia="Times New Roman"/>
          <w:b/>
          <w:bCs/>
        </w:rPr>
        <w:t>LockDown</w:t>
      </w:r>
      <w:proofErr w:type="spellEnd"/>
      <w:r w:rsidR="5628C0A7" w:rsidRPr="2F572EC7">
        <w:rPr>
          <w:rFonts w:eastAsia="Times New Roman"/>
          <w:b/>
          <w:bCs/>
        </w:rPr>
        <w:t xml:space="preserve"> Browser</w:t>
      </w:r>
      <w:r w:rsidR="5628C0A7" w:rsidRPr="2F572EC7">
        <w:rPr>
          <w:rFonts w:eastAsia="Times New Roman"/>
        </w:rPr>
        <w:t>.</w:t>
      </w:r>
    </w:p>
    <w:p w14:paraId="703E764E" w14:textId="12BA4A7F" w:rsidR="5628C0A7" w:rsidRDefault="5628C0A7" w:rsidP="009C79DF">
      <w:pPr>
        <w:pStyle w:val="ListParagraph"/>
        <w:numPr>
          <w:ilvl w:val="0"/>
          <w:numId w:val="3"/>
        </w:numPr>
        <w:spacing w:after="120"/>
        <w:rPr>
          <w:rFonts w:eastAsiaTheme="minorEastAsia"/>
        </w:rPr>
      </w:pPr>
      <w:r w:rsidRPr="67377BA7">
        <w:rPr>
          <w:rFonts w:eastAsia="Times New Roman"/>
        </w:rPr>
        <w:t xml:space="preserve">If you use </w:t>
      </w:r>
      <w:r w:rsidR="0F5A0A41" w:rsidRPr="67377BA7">
        <w:rPr>
          <w:rFonts w:eastAsia="Times New Roman"/>
        </w:rPr>
        <w:t xml:space="preserve">one of the textbook </w:t>
      </w:r>
      <w:r w:rsidRPr="67377BA7">
        <w:rPr>
          <w:rFonts w:eastAsia="Times New Roman"/>
        </w:rPr>
        <w:t xml:space="preserve">publisher </w:t>
      </w:r>
      <w:r w:rsidR="72293164" w:rsidRPr="67377BA7">
        <w:rPr>
          <w:rFonts w:eastAsia="Times New Roman"/>
        </w:rPr>
        <w:t xml:space="preserve">integrations, don't forget to link your new Blackboard course with your </w:t>
      </w:r>
      <w:r w:rsidR="00724624">
        <w:rPr>
          <w:rFonts w:eastAsia="Times New Roman"/>
        </w:rPr>
        <w:t xml:space="preserve">new </w:t>
      </w:r>
      <w:r w:rsidR="72293164" w:rsidRPr="67377BA7">
        <w:rPr>
          <w:rFonts w:eastAsia="Times New Roman"/>
        </w:rPr>
        <w:t>publisher course.</w:t>
      </w:r>
    </w:p>
    <w:p w14:paraId="68AE9415" w14:textId="77777777" w:rsidR="008C3F1F" w:rsidRPr="00E91A42" w:rsidRDefault="00365462" w:rsidP="00E91A42">
      <w:pPr>
        <w:outlineLvl w:val="3"/>
        <w:rPr>
          <w:rFonts w:eastAsia="Times New Roman" w:cstheme="minorHAnsi"/>
          <w:b/>
          <w:bCs/>
        </w:rPr>
      </w:pPr>
      <w:r>
        <w:rPr>
          <w:b/>
          <w:bCs/>
          <w:noProof/>
        </w:rPr>
        <w:lastRenderedPageBreak/>
        <w:pict w14:anchorId="0C73CC3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661F608" w14:textId="6E47B364" w:rsidR="00837D29" w:rsidRPr="00837D29" w:rsidRDefault="645627FF" w:rsidP="00577896">
      <w:pPr>
        <w:pStyle w:val="Heading1"/>
        <w:rPr>
          <w:rFonts w:cstheme="minorBidi"/>
        </w:rPr>
      </w:pPr>
      <w:bookmarkStart w:id="11" w:name="_Toc65594732"/>
      <w:r>
        <w:t>Gradebook</w:t>
      </w:r>
      <w:bookmarkEnd w:id="11"/>
    </w:p>
    <w:p w14:paraId="7F720802" w14:textId="6279E3E3" w:rsidR="00D60567" w:rsidRDefault="645627FF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Please review the </w:t>
      </w:r>
      <w:hyperlink r:id="rId23">
        <w:r w:rsidR="00E91A42" w:rsidRPr="00E91A42">
          <w:rPr>
            <w:rStyle w:val="Hyperlink"/>
            <w:rFonts w:eastAsia="Times New Roman"/>
            <w:shd w:val="clear" w:color="auto" w:fill="auto"/>
          </w:rPr>
          <w:t>Blackboard Gradebook Expectations</w:t>
        </w:r>
      </w:hyperlink>
      <w:r w:rsidR="00E91A42" w:rsidRPr="00E91A42">
        <w:rPr>
          <w:rFonts w:eastAsia="Times New Roman"/>
        </w:rPr>
        <w:t xml:space="preserve"> </w:t>
      </w:r>
      <w:r w:rsidR="53611406" w:rsidRPr="2F572EC7">
        <w:rPr>
          <w:rFonts w:eastAsia="Times New Roman"/>
        </w:rPr>
        <w:t>with</w:t>
      </w:r>
      <w:r w:rsidR="4E5E5FF2" w:rsidRPr="2F572EC7">
        <w:rPr>
          <w:rFonts w:eastAsia="Times New Roman"/>
        </w:rPr>
        <w:t xml:space="preserve"> </w:t>
      </w:r>
      <w:r w:rsidRPr="2F572EC7">
        <w:rPr>
          <w:rFonts w:eastAsia="Times New Roman"/>
        </w:rPr>
        <w:t>help guides</w:t>
      </w:r>
      <w:r w:rsidR="5CAF36FF" w:rsidRPr="2F572EC7">
        <w:rPr>
          <w:rFonts w:eastAsia="Times New Roman"/>
        </w:rPr>
        <w:t xml:space="preserve"> included</w:t>
      </w:r>
      <w:r w:rsidRPr="2F572EC7">
        <w:rPr>
          <w:rFonts w:eastAsia="Times New Roman"/>
        </w:rPr>
        <w:t xml:space="preserve">. </w:t>
      </w:r>
      <w:r w:rsidR="008C7570" w:rsidRPr="2F572EC7">
        <w:rPr>
          <w:rFonts w:eastAsia="Times New Roman"/>
        </w:rPr>
        <w:t>You will need separate total columns for each of the types of display (percentage, letter grade, and points) because the “Secondary Display” is only visible to instructors.</w:t>
      </w:r>
    </w:p>
    <w:p w14:paraId="07ADFDD2" w14:textId="13D49704" w:rsidR="73C25E5F" w:rsidRDefault="73C25E5F" w:rsidP="2F572EC7">
      <w:pPr>
        <w:pStyle w:val="Heading2"/>
        <w:rPr>
          <w:rFonts w:cstheme="minorBidi"/>
        </w:rPr>
      </w:pPr>
      <w:bookmarkStart w:id="12" w:name="_Toc65593661"/>
      <w:r>
        <w:t>Tips</w:t>
      </w:r>
      <w:bookmarkEnd w:id="12"/>
    </w:p>
    <w:p w14:paraId="291C8926" w14:textId="5A8BE371" w:rsidR="06496278" w:rsidRDefault="06496278" w:rsidP="008C7570">
      <w:pPr>
        <w:pStyle w:val="ListParagraph"/>
        <w:numPr>
          <w:ilvl w:val="0"/>
          <w:numId w:val="1"/>
        </w:numPr>
        <w:spacing w:after="120"/>
      </w:pPr>
      <w:r w:rsidRPr="008C7570">
        <w:rPr>
          <w:rFonts w:eastAsia="Times New Roman"/>
        </w:rPr>
        <w:t xml:space="preserve">Make sure </w:t>
      </w:r>
      <w:r w:rsidR="750FEEEE" w:rsidRPr="008C7570">
        <w:rPr>
          <w:rFonts w:eastAsia="Times New Roman"/>
        </w:rPr>
        <w:t xml:space="preserve">the </w:t>
      </w:r>
      <w:hyperlink r:id="rId24">
        <w:r w:rsidR="00E91A42" w:rsidRPr="008C7570">
          <w:rPr>
            <w:rStyle w:val="Hyperlink"/>
            <w:rFonts w:eastAsia="Times New Roman"/>
            <w:shd w:val="clear" w:color="auto" w:fill="auto"/>
          </w:rPr>
          <w:t>grading schema</w:t>
        </w:r>
      </w:hyperlink>
      <w:r w:rsidR="00E91A42" w:rsidRPr="008C7570">
        <w:rPr>
          <w:rFonts w:eastAsia="Times New Roman"/>
        </w:rPr>
        <w:t xml:space="preserve"> </w:t>
      </w:r>
      <w:r w:rsidR="5798E31B" w:rsidRPr="008C7570">
        <w:rPr>
          <w:rFonts w:eastAsia="Times New Roman"/>
        </w:rPr>
        <w:t xml:space="preserve">you are using for the letter grade total column </w:t>
      </w:r>
      <w:r w:rsidRPr="008C7570">
        <w:rPr>
          <w:rFonts w:eastAsia="Times New Roman"/>
        </w:rPr>
        <w:t>matches the grading scale in your syllabus</w:t>
      </w:r>
      <w:r w:rsidR="00724624">
        <w:rPr>
          <w:rFonts w:eastAsia="Times New Roman"/>
        </w:rPr>
        <w:t xml:space="preserve"> (don’t adjust it to “round up”)</w:t>
      </w:r>
      <w:r w:rsidRPr="008C7570">
        <w:rPr>
          <w:rFonts w:eastAsia="Times New Roman"/>
        </w:rPr>
        <w:t>.</w:t>
      </w:r>
    </w:p>
    <w:p w14:paraId="5A28F409" w14:textId="0AB0E736" w:rsidR="003C6608" w:rsidRPr="00D0473C" w:rsidRDefault="003C6608" w:rsidP="003C6608">
      <w:pPr>
        <w:pStyle w:val="ListParagraph"/>
        <w:numPr>
          <w:ilvl w:val="0"/>
          <w:numId w:val="1"/>
        </w:numPr>
        <w:spacing w:after="120"/>
        <w:rPr>
          <w:rFonts w:eastAsiaTheme="minorEastAsia"/>
        </w:rPr>
      </w:pPr>
      <w:r>
        <w:rPr>
          <w:rFonts w:eastAsia="Times New Roman"/>
        </w:rPr>
        <w:t xml:space="preserve">If you copied in a course, </w:t>
      </w:r>
      <w:r w:rsidR="00FE5928">
        <w:rPr>
          <w:rFonts w:eastAsia="Times New Roman"/>
        </w:rPr>
        <w:t>delete</w:t>
      </w:r>
      <w:r>
        <w:rPr>
          <w:rFonts w:eastAsia="Times New Roman"/>
        </w:rPr>
        <w:t xml:space="preserve"> any extra or duplicate total columns.</w:t>
      </w:r>
    </w:p>
    <w:p w14:paraId="46938A2F" w14:textId="38188BA1" w:rsidR="6CECFF51" w:rsidRDefault="6CECFF51" w:rsidP="009C79DF">
      <w:pPr>
        <w:pStyle w:val="ListParagraph"/>
        <w:numPr>
          <w:ilvl w:val="0"/>
          <w:numId w:val="1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 xml:space="preserve">We recommend setting the total column that’s displaying </w:t>
      </w:r>
      <w:r w:rsidR="00C45887">
        <w:rPr>
          <w:rFonts w:eastAsia="Times New Roman"/>
        </w:rPr>
        <w:t>P</w:t>
      </w:r>
      <w:r w:rsidRPr="2F572EC7">
        <w:rPr>
          <w:rFonts w:eastAsia="Times New Roman"/>
        </w:rPr>
        <w:t>ercentage as the “External Grade”</w:t>
      </w:r>
      <w:r w:rsidR="00C45887">
        <w:rPr>
          <w:rFonts w:eastAsia="Times New Roman"/>
        </w:rPr>
        <w:t xml:space="preserve"> because this</w:t>
      </w:r>
      <w:r w:rsidR="00C45887" w:rsidRPr="00C45887">
        <w:rPr>
          <w:rFonts w:eastAsia="Times New Roman"/>
        </w:rPr>
        <w:t xml:space="preserve"> will be the overall grade students see in their "Grades" area outside the course</w:t>
      </w:r>
      <w:r w:rsidR="00C45887">
        <w:rPr>
          <w:rFonts w:eastAsia="Times New Roman"/>
        </w:rPr>
        <w:t xml:space="preserve"> and in the mobile app</w:t>
      </w:r>
      <w:r w:rsidR="00C45887" w:rsidRPr="00C45887">
        <w:rPr>
          <w:rFonts w:eastAsia="Times New Roman"/>
        </w:rPr>
        <w:t>.</w:t>
      </w:r>
      <w:r w:rsidRPr="2F572EC7">
        <w:rPr>
          <w:rFonts w:eastAsia="Times New Roman"/>
        </w:rPr>
        <w:t xml:space="preserve"> Click the drop-down menu for that column and choose </w:t>
      </w:r>
      <w:r w:rsidRPr="2F572EC7">
        <w:rPr>
          <w:rFonts w:eastAsia="Times New Roman"/>
          <w:b/>
          <w:bCs/>
        </w:rPr>
        <w:t>Set as External Grade</w:t>
      </w:r>
      <w:r w:rsidRPr="2F572EC7">
        <w:rPr>
          <w:rFonts w:eastAsia="Times New Roman"/>
        </w:rPr>
        <w:t>.</w:t>
      </w:r>
    </w:p>
    <w:p w14:paraId="0FA9A35D" w14:textId="2FF1FDC5" w:rsidR="42596EA0" w:rsidRDefault="42596EA0" w:rsidP="009C79DF">
      <w:pPr>
        <w:pStyle w:val="ListParagraph"/>
        <w:numPr>
          <w:ilvl w:val="0"/>
          <w:numId w:val="1"/>
        </w:numPr>
        <w:spacing w:after="120"/>
      </w:pPr>
      <w:r w:rsidRPr="2F572EC7">
        <w:rPr>
          <w:rFonts w:eastAsia="Times New Roman"/>
        </w:rPr>
        <w:t xml:space="preserve">If you use weighted grades, go to </w:t>
      </w:r>
      <w:r w:rsidRPr="2F572EC7">
        <w:rPr>
          <w:rFonts w:eastAsia="Times New Roman"/>
          <w:b/>
          <w:bCs/>
        </w:rPr>
        <w:t>Manage</w:t>
      </w:r>
      <w:r w:rsidRPr="2F572EC7">
        <w:rPr>
          <w:rFonts w:eastAsia="Times New Roman"/>
        </w:rPr>
        <w:t xml:space="preserve"> &gt; </w:t>
      </w:r>
      <w:r w:rsidRPr="2F572EC7">
        <w:rPr>
          <w:rFonts w:eastAsia="Times New Roman"/>
          <w:b/>
          <w:bCs/>
        </w:rPr>
        <w:t>Column Organization</w:t>
      </w:r>
      <w:r w:rsidRPr="2F572EC7">
        <w:rPr>
          <w:rFonts w:eastAsia="Times New Roman"/>
        </w:rPr>
        <w:t xml:space="preserve"> in the Full Grade Center to make sure all the columns are in the correct category.</w:t>
      </w:r>
    </w:p>
    <w:p w14:paraId="4B2BDB38" w14:textId="5694AFB9" w:rsidR="1671C1DF" w:rsidRPr="00016362" w:rsidRDefault="1671C1DF" w:rsidP="009C79DF">
      <w:pPr>
        <w:pStyle w:val="ListParagraph"/>
        <w:numPr>
          <w:ilvl w:val="0"/>
          <w:numId w:val="1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t>If you use weighted grades, check your weighted total column</w:t>
      </w:r>
      <w:r w:rsidR="386CB8B1" w:rsidRPr="2F572EC7">
        <w:rPr>
          <w:rFonts w:eastAsia="Times New Roman"/>
        </w:rPr>
        <w:t xml:space="preserve">(s) to make sure it </w:t>
      </w:r>
      <w:r w:rsidR="53A6AA80" w:rsidRPr="2F572EC7">
        <w:rPr>
          <w:rFonts w:eastAsia="Times New Roman"/>
        </w:rPr>
        <w:t xml:space="preserve">is </w:t>
      </w:r>
      <w:r w:rsidR="386CB8B1" w:rsidRPr="2F572EC7">
        <w:rPr>
          <w:rFonts w:eastAsia="Times New Roman"/>
        </w:rPr>
        <w:t xml:space="preserve">set up properly with either equal or proportional weight. Equal weighting on a category means an average grade will be used, so the individual point values of the activities do not matter. Proportional weighting on a category means the </w:t>
      </w:r>
      <w:r w:rsidR="688F6F63" w:rsidRPr="2F572EC7">
        <w:rPr>
          <w:rFonts w:eastAsia="Times New Roman"/>
        </w:rPr>
        <w:t xml:space="preserve">individual point values do matter (e.g., a </w:t>
      </w:r>
      <w:r w:rsidR="6EF605C7" w:rsidRPr="2F572EC7">
        <w:rPr>
          <w:rFonts w:eastAsia="Times New Roman"/>
        </w:rPr>
        <w:t>50-point</w:t>
      </w:r>
      <w:r w:rsidR="688F6F63" w:rsidRPr="2F572EC7">
        <w:rPr>
          <w:rFonts w:eastAsia="Times New Roman"/>
        </w:rPr>
        <w:t xml:space="preserve"> assignment is worth twice as much as a 25</w:t>
      </w:r>
      <w:r w:rsidR="3476C053" w:rsidRPr="2F572EC7">
        <w:rPr>
          <w:rFonts w:eastAsia="Times New Roman"/>
        </w:rPr>
        <w:t>-</w:t>
      </w:r>
      <w:r w:rsidR="688F6F63" w:rsidRPr="2F572EC7">
        <w:rPr>
          <w:rFonts w:eastAsia="Times New Roman"/>
        </w:rPr>
        <w:t>point assignment) and the total is calculated as the points earned divided into the points possible.</w:t>
      </w:r>
    </w:p>
    <w:p w14:paraId="1D549DDB" w14:textId="101E8C59" w:rsidR="00D0473C" w:rsidRPr="00D0473C" w:rsidRDefault="00D0473C" w:rsidP="00D0473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0473C">
        <w:rPr>
          <w:rFonts w:eastAsia="Times New Roman"/>
        </w:rPr>
        <w:t xml:space="preserve">To always see a total column when you scroll, </w:t>
      </w:r>
      <w:r>
        <w:rPr>
          <w:rFonts w:eastAsia="Times New Roman"/>
        </w:rPr>
        <w:t xml:space="preserve">go </w:t>
      </w:r>
      <w:r w:rsidRPr="00D0473C">
        <w:rPr>
          <w:rFonts w:eastAsia="Times New Roman"/>
        </w:rPr>
        <w:t xml:space="preserve">to </w:t>
      </w:r>
      <w:r w:rsidRPr="00D0473C">
        <w:rPr>
          <w:rFonts w:eastAsia="Times New Roman"/>
          <w:b/>
          <w:bCs/>
        </w:rPr>
        <w:t>Manage</w:t>
      </w:r>
      <w:r w:rsidRPr="00D0473C">
        <w:rPr>
          <w:rFonts w:eastAsia="Times New Roman"/>
        </w:rPr>
        <w:t xml:space="preserve"> &gt; </w:t>
      </w:r>
      <w:r w:rsidRPr="00D0473C">
        <w:rPr>
          <w:rFonts w:eastAsia="Times New Roman"/>
          <w:b/>
          <w:bCs/>
        </w:rPr>
        <w:t>Column Organization</w:t>
      </w:r>
      <w:r w:rsidRPr="00D0473C">
        <w:rPr>
          <w:rFonts w:eastAsia="Times New Roman"/>
        </w:rPr>
        <w:t xml:space="preserve">, </w:t>
      </w:r>
      <w:r>
        <w:rPr>
          <w:rFonts w:eastAsia="Times New Roman"/>
        </w:rPr>
        <w:t>drag</w:t>
      </w:r>
      <w:r w:rsidRPr="00D0473C">
        <w:rPr>
          <w:rFonts w:eastAsia="Times New Roman"/>
        </w:rPr>
        <w:t xml:space="preserve"> the </w:t>
      </w:r>
      <w:r>
        <w:rPr>
          <w:rFonts w:eastAsia="Times New Roman"/>
        </w:rPr>
        <w:t>desired</w:t>
      </w:r>
      <w:r w:rsidRPr="00D0473C">
        <w:rPr>
          <w:rFonts w:eastAsia="Times New Roman"/>
        </w:rPr>
        <w:t xml:space="preserve"> column above the </w:t>
      </w:r>
      <w:r w:rsidR="00FE5928">
        <w:rPr>
          <w:rFonts w:eastAsia="Times New Roman"/>
        </w:rPr>
        <w:t xml:space="preserve">grey </w:t>
      </w:r>
      <w:r w:rsidRPr="00D0473C">
        <w:rPr>
          <w:rFonts w:eastAsia="Times New Roman"/>
        </w:rPr>
        <w:t xml:space="preserve">frozen column bar (directly below First Name) and click </w:t>
      </w:r>
      <w:r w:rsidRPr="00D0473C">
        <w:rPr>
          <w:rFonts w:eastAsia="Times New Roman"/>
          <w:b/>
          <w:bCs/>
        </w:rPr>
        <w:t>Submit</w:t>
      </w:r>
      <w:r>
        <w:rPr>
          <w:rFonts w:eastAsia="Times New Roman"/>
        </w:rPr>
        <w:t>.</w:t>
      </w:r>
    </w:p>
    <w:p w14:paraId="15AE14D8" w14:textId="77777777" w:rsidR="008C3F1F" w:rsidRPr="008C3F1F" w:rsidRDefault="00365462" w:rsidP="00577896">
      <w:pPr>
        <w:spacing w:before="120"/>
        <w:outlineLvl w:val="3"/>
        <w:rPr>
          <w:rFonts w:eastAsia="Times New Roman" w:cstheme="minorHAnsi"/>
          <w:b/>
          <w:bCs/>
        </w:rPr>
      </w:pPr>
      <w:r>
        <w:rPr>
          <w:b/>
          <w:bCs/>
          <w:noProof/>
        </w:rPr>
        <w:pict w14:anchorId="5262677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68CA913" w14:textId="18F970C0" w:rsidR="00837D29" w:rsidRPr="00837D29" w:rsidRDefault="645627FF" w:rsidP="00577896">
      <w:pPr>
        <w:pStyle w:val="Heading1"/>
        <w:rPr>
          <w:rFonts w:cstheme="minorBidi"/>
        </w:rPr>
      </w:pPr>
      <w:bookmarkStart w:id="13" w:name="_Toc65594733"/>
      <w:r>
        <w:t xml:space="preserve">ADA </w:t>
      </w:r>
      <w:r w:rsidR="108AA976">
        <w:t>Reminder</w:t>
      </w:r>
      <w:r w:rsidR="7F97E187">
        <w:t>s</w:t>
      </w:r>
      <w:bookmarkEnd w:id="13"/>
    </w:p>
    <w:p w14:paraId="424E5521" w14:textId="646DCA6C" w:rsidR="5B272030" w:rsidRDefault="5B272030" w:rsidP="00577896">
      <w:pPr>
        <w:spacing w:before="240" w:after="120"/>
        <w:rPr>
          <w:rFonts w:eastAsiaTheme="minorEastAsia"/>
          <w:color w:val="000000" w:themeColor="text1"/>
        </w:rPr>
      </w:pPr>
      <w:r w:rsidRPr="2F572EC7">
        <w:rPr>
          <w:rFonts w:eastAsiaTheme="minorEastAsia"/>
          <w:color w:val="000000" w:themeColor="text1"/>
        </w:rPr>
        <w:t xml:space="preserve">We are required by law to make sure all learning materials </w:t>
      </w:r>
      <w:r w:rsidR="28BC0357" w:rsidRPr="2F572EC7">
        <w:rPr>
          <w:rFonts w:eastAsiaTheme="minorEastAsia"/>
          <w:color w:val="000000" w:themeColor="text1"/>
        </w:rPr>
        <w:t xml:space="preserve">are </w:t>
      </w:r>
      <w:r w:rsidRPr="2F572EC7">
        <w:rPr>
          <w:rFonts w:eastAsiaTheme="minorEastAsia"/>
          <w:color w:val="000000" w:themeColor="text1"/>
        </w:rPr>
        <w:t xml:space="preserve">accessible (i.e., remove barriers to learning), but more importantly, we should </w:t>
      </w:r>
      <w:r w:rsidRPr="2F572EC7">
        <w:rPr>
          <w:rFonts w:eastAsiaTheme="minorEastAsia"/>
          <w:i/>
          <w:iCs/>
          <w:color w:val="000000" w:themeColor="text1"/>
        </w:rPr>
        <w:t xml:space="preserve">want </w:t>
      </w:r>
      <w:r w:rsidRPr="2F572EC7">
        <w:rPr>
          <w:rFonts w:eastAsiaTheme="minorEastAsia"/>
          <w:color w:val="000000" w:themeColor="text1"/>
        </w:rPr>
        <w:t>to make sure that all students have an equitable opportunity to learn. This starts with the material and information we provide to students.</w:t>
      </w:r>
    </w:p>
    <w:p w14:paraId="3C48276F" w14:textId="48E2895C" w:rsidR="648B8115" w:rsidRDefault="4294D4CD" w:rsidP="001B6D3B">
      <w:pPr>
        <w:pStyle w:val="ListParagraph"/>
        <w:numPr>
          <w:ilvl w:val="0"/>
          <w:numId w:val="5"/>
        </w:numPr>
        <w:spacing w:after="120"/>
        <w:rPr>
          <w:rFonts w:eastAsiaTheme="minorEastAsia"/>
          <w:color w:val="000000" w:themeColor="text1"/>
        </w:rPr>
      </w:pPr>
      <w:r w:rsidRPr="2F572EC7">
        <w:rPr>
          <w:rFonts w:eastAsiaTheme="minorEastAsia"/>
          <w:color w:val="000000" w:themeColor="text1"/>
        </w:rPr>
        <w:t xml:space="preserve">Ally is a built-in tool to check accessibility and provide alternative formats to students. </w:t>
      </w:r>
    </w:p>
    <w:p w14:paraId="79914FB4" w14:textId="4CDAECC9" w:rsidR="648B8115" w:rsidRDefault="648B8115" w:rsidP="001B6D3B">
      <w:pPr>
        <w:pStyle w:val="ListParagraph"/>
        <w:numPr>
          <w:ilvl w:val="1"/>
          <w:numId w:val="5"/>
        </w:numPr>
        <w:spacing w:after="120"/>
        <w:rPr>
          <w:rFonts w:eastAsiaTheme="minorEastAsia"/>
          <w:color w:val="000000" w:themeColor="text1"/>
        </w:rPr>
      </w:pPr>
      <w:r w:rsidRPr="2F572EC7">
        <w:rPr>
          <w:rFonts w:eastAsiaTheme="minorEastAsia"/>
          <w:color w:val="000000" w:themeColor="text1"/>
        </w:rPr>
        <w:t>Check Ally dials</w:t>
      </w:r>
      <w:r w:rsidR="4B4B46E2" w:rsidRPr="2F572EC7">
        <w:rPr>
          <w:rFonts w:eastAsiaTheme="minorEastAsia"/>
          <w:color w:val="000000" w:themeColor="text1"/>
        </w:rPr>
        <w:t xml:space="preserve"> that </w:t>
      </w:r>
      <w:r w:rsidR="4B4B46E2" w:rsidRPr="2F572EC7">
        <w:rPr>
          <w:rFonts w:eastAsia="Times New Roman"/>
        </w:rPr>
        <w:t>appear on individual course materials</w:t>
      </w:r>
      <w:r w:rsidRPr="2F572EC7">
        <w:rPr>
          <w:rFonts w:eastAsiaTheme="minorEastAsia"/>
          <w:color w:val="000000" w:themeColor="text1"/>
        </w:rPr>
        <w:t xml:space="preserve"> for ADA compliance. </w:t>
      </w:r>
      <w:r w:rsidR="7DB56A87" w:rsidRPr="2F572EC7">
        <w:rPr>
          <w:rFonts w:eastAsia="Times New Roman"/>
        </w:rPr>
        <w:t xml:space="preserve">You can click on them to learn about issues and how to fix them. </w:t>
      </w:r>
    </w:p>
    <w:p w14:paraId="167F77BD" w14:textId="1F8B97ED" w:rsidR="648B8115" w:rsidRDefault="7DB56A87" w:rsidP="001B6D3B">
      <w:pPr>
        <w:pStyle w:val="ListParagraph"/>
        <w:numPr>
          <w:ilvl w:val="1"/>
          <w:numId w:val="5"/>
        </w:numPr>
        <w:spacing w:after="120"/>
        <w:rPr>
          <w:color w:val="000000" w:themeColor="text1"/>
        </w:rPr>
      </w:pPr>
      <w:r w:rsidRPr="2F572EC7">
        <w:rPr>
          <w:rFonts w:eastAsia="Times New Roman"/>
        </w:rPr>
        <w:t xml:space="preserve">You can run an accessibility report on your course(s) by expanding the </w:t>
      </w:r>
      <w:r w:rsidRPr="2F572EC7">
        <w:rPr>
          <w:rFonts w:eastAsia="Times New Roman"/>
          <w:b/>
          <w:bCs/>
        </w:rPr>
        <w:t>Course Tools</w:t>
      </w:r>
      <w:r w:rsidRPr="2F572EC7">
        <w:rPr>
          <w:rFonts w:eastAsia="Times New Roman"/>
        </w:rPr>
        <w:t xml:space="preserve"> menu and selecting </w:t>
      </w:r>
      <w:r w:rsidRPr="2F572EC7">
        <w:rPr>
          <w:rFonts w:eastAsia="Times New Roman"/>
          <w:b/>
          <w:bCs/>
        </w:rPr>
        <w:t>Accessibility Report</w:t>
      </w:r>
      <w:r w:rsidRPr="2F572EC7">
        <w:rPr>
          <w:rFonts w:eastAsia="Times New Roman"/>
        </w:rPr>
        <w:t xml:space="preserve">. </w:t>
      </w:r>
    </w:p>
    <w:p w14:paraId="0670A01F" w14:textId="0645C3B8" w:rsidR="648B8115" w:rsidRDefault="27718AD6" w:rsidP="001B6D3B">
      <w:pPr>
        <w:pStyle w:val="ListParagraph"/>
        <w:numPr>
          <w:ilvl w:val="1"/>
          <w:numId w:val="5"/>
        </w:numPr>
        <w:spacing w:after="120"/>
        <w:rPr>
          <w:color w:val="000000" w:themeColor="text1"/>
        </w:rPr>
      </w:pPr>
      <w:r w:rsidRPr="2F572EC7">
        <w:rPr>
          <w:rFonts w:eastAsiaTheme="minorEastAsia"/>
          <w:color w:val="000000" w:themeColor="text1"/>
        </w:rPr>
        <w:t xml:space="preserve">Visit our </w:t>
      </w:r>
      <w:hyperlink r:id="rId25">
        <w:r w:rsidR="00E91A42" w:rsidRPr="00E91A42">
          <w:rPr>
            <w:rStyle w:val="Hyperlink"/>
            <w:rFonts w:eastAsiaTheme="minorEastAsia"/>
            <w:shd w:val="clear" w:color="auto" w:fill="auto"/>
          </w:rPr>
          <w:t>Ally in Blackboard</w:t>
        </w:r>
      </w:hyperlink>
      <w:r w:rsidR="00E91A42" w:rsidRPr="00E91A42">
        <w:rPr>
          <w:rFonts w:eastAsiaTheme="minorEastAsia"/>
          <w:color w:val="000000" w:themeColor="text1"/>
        </w:rPr>
        <w:t xml:space="preserve"> </w:t>
      </w:r>
      <w:r w:rsidRPr="2F572EC7">
        <w:rPr>
          <w:rFonts w:eastAsia="Times New Roman"/>
        </w:rPr>
        <w:t xml:space="preserve">page or </w:t>
      </w:r>
      <w:hyperlink r:id="rId26">
        <w:r w:rsidR="00E91A42" w:rsidRPr="00E91A42">
          <w:rPr>
            <w:rStyle w:val="Hyperlink"/>
            <w:rFonts w:eastAsia="Times New Roman"/>
            <w:shd w:val="clear" w:color="auto" w:fill="auto"/>
          </w:rPr>
          <w:t>Blackboard’s Ally for LMS Help</w:t>
        </w:r>
      </w:hyperlink>
      <w:r w:rsidR="00E91A42" w:rsidRPr="00E91A42">
        <w:rPr>
          <w:rFonts w:eastAsia="Times New Roman"/>
        </w:rPr>
        <w:t xml:space="preserve"> </w:t>
      </w:r>
      <w:r w:rsidRPr="2F572EC7">
        <w:rPr>
          <w:rFonts w:eastAsiaTheme="minorEastAsia"/>
          <w:color w:val="000000" w:themeColor="text1"/>
        </w:rPr>
        <w:t>for more information.</w:t>
      </w:r>
    </w:p>
    <w:p w14:paraId="21CFDD81" w14:textId="00F9180C" w:rsidR="00224B46" w:rsidRDefault="0CF0F662" w:rsidP="001B6D3B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 w:rsidRPr="2F572EC7">
        <w:rPr>
          <w:rFonts w:eastAsia="Times New Roman"/>
        </w:rPr>
        <w:lastRenderedPageBreak/>
        <w:t>Do</w:t>
      </w:r>
      <w:r w:rsidR="0ACA688A" w:rsidRPr="2F572EC7">
        <w:rPr>
          <w:rFonts w:eastAsia="Times New Roman"/>
        </w:rPr>
        <w:t xml:space="preserve"> not </w:t>
      </w:r>
      <w:r w:rsidRPr="2F572EC7">
        <w:rPr>
          <w:rFonts w:eastAsia="Times New Roman"/>
        </w:rPr>
        <w:t>change the course menu</w:t>
      </w:r>
      <w:r w:rsidR="6F0E5B16" w:rsidRPr="2F572EC7">
        <w:rPr>
          <w:rFonts w:eastAsia="Times New Roman"/>
        </w:rPr>
        <w:t xml:space="preserve"> in Blackboard</w:t>
      </w:r>
      <w:r w:rsidR="2C89BA92" w:rsidRPr="2F572EC7">
        <w:rPr>
          <w:rFonts w:eastAsia="Times New Roman"/>
        </w:rPr>
        <w:t xml:space="preserve">. If you have extra menu areas, please contact an </w:t>
      </w:r>
      <w:hyperlink r:id="rId27">
        <w:r w:rsidR="00E91A42" w:rsidRPr="00E91A42">
          <w:rPr>
            <w:rStyle w:val="Hyperlink"/>
            <w:rFonts w:eastAsia="Times New Roman"/>
            <w:shd w:val="clear" w:color="auto" w:fill="auto"/>
          </w:rPr>
          <w:t>instructional designer</w:t>
        </w:r>
      </w:hyperlink>
      <w:r w:rsidR="00E91A42">
        <w:rPr>
          <w:rFonts w:eastAsia="Times New Roman"/>
        </w:rPr>
        <w:t xml:space="preserve"> </w:t>
      </w:r>
      <w:r w:rsidR="2C89BA92" w:rsidRPr="2F572EC7">
        <w:rPr>
          <w:rFonts w:eastAsia="Times New Roman"/>
        </w:rPr>
        <w:t>for help removing them</w:t>
      </w:r>
      <w:r w:rsidR="51E4AB01" w:rsidRPr="2F572EC7">
        <w:rPr>
          <w:rFonts w:eastAsia="Times New Roman"/>
        </w:rPr>
        <w:t xml:space="preserve"> so we can remain in ADA compliance</w:t>
      </w:r>
      <w:r w:rsidR="2C89BA92" w:rsidRPr="2F572EC7">
        <w:rPr>
          <w:rFonts w:eastAsia="Times New Roman"/>
        </w:rPr>
        <w:t>.</w:t>
      </w:r>
    </w:p>
    <w:p w14:paraId="6948A097" w14:textId="64B0F61E" w:rsidR="1448CB2C" w:rsidRDefault="1448CB2C" w:rsidP="001B6D3B">
      <w:pPr>
        <w:pStyle w:val="ListParagraph"/>
        <w:numPr>
          <w:ilvl w:val="0"/>
          <w:numId w:val="5"/>
        </w:numPr>
        <w:spacing w:after="120"/>
      </w:pPr>
      <w:r w:rsidRPr="2F572EC7">
        <w:rPr>
          <w:rFonts w:eastAsia="Times New Roman"/>
        </w:rPr>
        <w:t>When you paste in text from other sources, make sure you click the “Remove Formatting” button to get rid of the excess HTML formatting that isn’t needed and ca</w:t>
      </w:r>
      <w:r w:rsidR="14CCFD4E" w:rsidRPr="2F572EC7">
        <w:rPr>
          <w:rFonts w:eastAsia="Times New Roman"/>
        </w:rPr>
        <w:t>n cause issues (such as background colors, font format, font sizes, etc.). Basic formatting, such as headings, bullets, and bold/italics will remain</w:t>
      </w:r>
      <w:r w:rsidR="3E891D9C" w:rsidRPr="2F572EC7">
        <w:rPr>
          <w:rFonts w:eastAsia="Times New Roman"/>
        </w:rPr>
        <w:t>.</w:t>
      </w:r>
    </w:p>
    <w:p w14:paraId="1FE7C6F5" w14:textId="45E5FB61" w:rsidR="178A6349" w:rsidRDefault="178A6349" w:rsidP="001B6D3B">
      <w:pPr>
        <w:pStyle w:val="ListParagraph"/>
        <w:numPr>
          <w:ilvl w:val="0"/>
          <w:numId w:val="5"/>
        </w:numPr>
        <w:spacing w:after="120"/>
      </w:pPr>
      <w:r w:rsidRPr="2F572EC7">
        <w:rPr>
          <w:rFonts w:eastAsia="Times New Roman"/>
        </w:rPr>
        <w:t>Do not change default font colors and types. Changing the font can hinder readability.</w:t>
      </w:r>
    </w:p>
    <w:p w14:paraId="0D092D87" w14:textId="7E5B1027" w:rsidR="5092705E" w:rsidRDefault="5092705E" w:rsidP="001B6D3B">
      <w:pPr>
        <w:pStyle w:val="ListParagraph"/>
        <w:numPr>
          <w:ilvl w:val="0"/>
          <w:numId w:val="5"/>
        </w:numPr>
        <w:spacing w:after="120"/>
      </w:pPr>
      <w:r w:rsidRPr="2F572EC7">
        <w:rPr>
          <w:rFonts w:eastAsia="Times New Roman"/>
        </w:rPr>
        <w:t xml:space="preserve">Check the captions on your Kaltura videos to make sure they’re accurate. </w:t>
      </w:r>
      <w:r w:rsidR="08923BC2" w:rsidRPr="2F572EC7">
        <w:rPr>
          <w:rFonts w:eastAsia="Times New Roman"/>
        </w:rPr>
        <w:t xml:space="preserve">Instructions can be found in the </w:t>
      </w:r>
      <w:r w:rsidR="08923BC2" w:rsidRPr="2F572EC7">
        <w:rPr>
          <w:rFonts w:eastAsia="Times New Roman"/>
          <w:b/>
          <w:bCs/>
        </w:rPr>
        <w:t>Online Instructional Resources</w:t>
      </w:r>
      <w:r w:rsidR="08923BC2" w:rsidRPr="2F572EC7">
        <w:rPr>
          <w:rFonts w:eastAsia="Times New Roman"/>
        </w:rPr>
        <w:t xml:space="preserve"> course in Blackboard &gt; </w:t>
      </w:r>
      <w:r w:rsidR="08923BC2" w:rsidRPr="2F572EC7">
        <w:rPr>
          <w:rFonts w:eastAsia="Times New Roman"/>
          <w:b/>
          <w:bCs/>
        </w:rPr>
        <w:t>Course Content</w:t>
      </w:r>
      <w:r w:rsidR="08923BC2" w:rsidRPr="2F572EC7">
        <w:rPr>
          <w:rFonts w:eastAsia="Times New Roman"/>
        </w:rPr>
        <w:t xml:space="preserve"> &gt; </w:t>
      </w:r>
      <w:r w:rsidR="08923BC2" w:rsidRPr="2F572EC7">
        <w:rPr>
          <w:rFonts w:eastAsia="Times New Roman"/>
          <w:b/>
          <w:bCs/>
        </w:rPr>
        <w:t>Helpful Tools</w:t>
      </w:r>
      <w:r w:rsidR="08923BC2" w:rsidRPr="2F572EC7">
        <w:rPr>
          <w:rFonts w:eastAsia="Times New Roman"/>
        </w:rPr>
        <w:t xml:space="preserve"> &gt; </w:t>
      </w:r>
      <w:r w:rsidR="08923BC2" w:rsidRPr="2F572EC7">
        <w:rPr>
          <w:rFonts w:eastAsia="Times New Roman"/>
          <w:b/>
          <w:bCs/>
        </w:rPr>
        <w:t>Kaltura</w:t>
      </w:r>
      <w:r w:rsidR="08923BC2" w:rsidRPr="2F572EC7">
        <w:rPr>
          <w:rFonts w:eastAsia="Times New Roman"/>
        </w:rPr>
        <w:t>.</w:t>
      </w:r>
    </w:p>
    <w:p w14:paraId="4971A326" w14:textId="3E9BB4D4" w:rsidR="001A26A2" w:rsidRDefault="00837D29" w:rsidP="00577896">
      <w:pPr>
        <w:spacing w:before="240" w:after="120"/>
        <w:rPr>
          <w:rFonts w:eastAsia="Times New Roman"/>
          <w:b/>
          <w:bCs/>
        </w:rPr>
      </w:pPr>
      <w:r w:rsidRPr="2F572EC7">
        <w:rPr>
          <w:rFonts w:eastAsia="Times New Roman"/>
        </w:rPr>
        <w:t xml:space="preserve">DMACC’s </w:t>
      </w:r>
      <w:hyperlink r:id="rId28">
        <w:r w:rsidR="00E91A42" w:rsidRPr="00E91A42">
          <w:rPr>
            <w:rStyle w:val="Hyperlink"/>
            <w:rFonts w:eastAsia="Times New Roman"/>
            <w:shd w:val="clear" w:color="auto" w:fill="auto"/>
          </w:rPr>
          <w:t>Digital &amp; Web Based Content Accessibility Resources for Faculty</w:t>
        </w:r>
      </w:hyperlink>
      <w:r w:rsidR="00E91A42" w:rsidRPr="00E91A42">
        <w:rPr>
          <w:rFonts w:eastAsia="Times New Roman"/>
        </w:rPr>
        <w:t xml:space="preserve"> </w:t>
      </w:r>
      <w:r w:rsidRPr="2F572EC7">
        <w:rPr>
          <w:rFonts w:eastAsia="Times New Roman"/>
        </w:rPr>
        <w:t xml:space="preserve">website contains policy information and resources to help make your content accessible so all students can utilize it and to ensure compliance with Federal law. </w:t>
      </w:r>
    </w:p>
    <w:p w14:paraId="6CFF1E5F" w14:textId="77777777" w:rsidR="00577896" w:rsidRDefault="00837D29" w:rsidP="00577896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Additional resources and tools can be found in the </w:t>
      </w:r>
      <w:r w:rsidRPr="2F572EC7">
        <w:rPr>
          <w:rFonts w:eastAsia="Times New Roman"/>
          <w:b/>
          <w:bCs/>
        </w:rPr>
        <w:t>Online Instructional Resources</w:t>
      </w:r>
      <w:r w:rsidRPr="2F572EC7">
        <w:rPr>
          <w:rFonts w:eastAsia="Times New Roman"/>
        </w:rPr>
        <w:t xml:space="preserve"> course in Blackboard &gt; </w:t>
      </w:r>
      <w:r w:rsidRPr="2F572EC7">
        <w:rPr>
          <w:rFonts w:eastAsia="Times New Roman"/>
          <w:b/>
          <w:bCs/>
        </w:rPr>
        <w:t>Course Content</w:t>
      </w:r>
      <w:r w:rsidRPr="2F572EC7">
        <w:rPr>
          <w:rFonts w:eastAsia="Times New Roman"/>
        </w:rPr>
        <w:t xml:space="preserve"> &gt; </w:t>
      </w:r>
      <w:r w:rsidRPr="2F572EC7">
        <w:rPr>
          <w:rFonts w:eastAsia="Times New Roman"/>
          <w:b/>
          <w:bCs/>
        </w:rPr>
        <w:t>ADA Compliance</w:t>
      </w:r>
      <w:r w:rsidRPr="2F572EC7">
        <w:rPr>
          <w:rFonts w:eastAsia="Times New Roman"/>
        </w:rPr>
        <w:t>.</w:t>
      </w:r>
      <w:r w:rsidR="666455CB" w:rsidRPr="2513F188">
        <w:rPr>
          <w:rFonts w:eastAsia="Times New Roman"/>
        </w:rPr>
        <w:t xml:space="preserve"> </w:t>
      </w:r>
    </w:p>
    <w:p w14:paraId="5BB16D20" w14:textId="4FD9AE43" w:rsidR="001A26A2" w:rsidRDefault="00365462" w:rsidP="00577896">
      <w:pPr>
        <w:spacing w:before="120"/>
        <w:rPr>
          <w:rFonts w:eastAsia="Times New Roman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5D86504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B45EAF" w14:textId="77777777" w:rsidR="001A26A2" w:rsidRPr="002415ED" w:rsidRDefault="001A26A2" w:rsidP="00577896">
      <w:pPr>
        <w:pStyle w:val="Heading1"/>
      </w:pPr>
      <w:bookmarkStart w:id="14" w:name="_Toc36553869"/>
      <w:bookmarkStart w:id="15" w:name="_Toc65594734"/>
      <w:r>
        <w:t>Need Help?</w:t>
      </w:r>
      <w:bookmarkEnd w:id="14"/>
      <w:bookmarkEnd w:id="15"/>
    </w:p>
    <w:p w14:paraId="3F6FC40C" w14:textId="03CF71D0" w:rsidR="0043645C" w:rsidRPr="00CB184C" w:rsidRDefault="00837D29" w:rsidP="00FE5928">
      <w:pPr>
        <w:spacing w:before="240" w:after="120"/>
        <w:rPr>
          <w:rFonts w:eastAsia="Times New Roman"/>
          <w:b/>
          <w:bCs/>
        </w:rPr>
      </w:pPr>
      <w:r w:rsidRPr="2F572EC7">
        <w:rPr>
          <w:rFonts w:eastAsia="Times New Roman"/>
        </w:rPr>
        <w:t xml:space="preserve">If you have any questions or need help with your courses, please reach out to the </w:t>
      </w:r>
      <w:hyperlink r:id="rId29">
        <w:r w:rsidR="00E91A42" w:rsidRPr="00E91A42">
          <w:rPr>
            <w:rStyle w:val="Hyperlink"/>
            <w:rFonts w:eastAsia="Times New Roman"/>
            <w:b/>
            <w:bCs/>
            <w:shd w:val="clear" w:color="auto" w:fill="auto"/>
          </w:rPr>
          <w:t>instructional designers</w:t>
        </w:r>
      </w:hyperlink>
      <w:r w:rsidR="00E91A42" w:rsidRPr="00E91A42">
        <w:rPr>
          <w:rFonts w:eastAsia="Times New Roman"/>
        </w:rPr>
        <w:t xml:space="preserve"> </w:t>
      </w:r>
      <w:r w:rsidRPr="2F572EC7">
        <w:rPr>
          <w:rFonts w:eastAsia="Times New Roman"/>
        </w:rPr>
        <w:t xml:space="preserve">in Distance Learning. They can help with Blackboard issues, course design improvements, and using educational technology such as Kaltura for lectures, Collaborate Ultra for synchronous online meetings, and other tools. </w:t>
      </w:r>
    </w:p>
    <w:p w14:paraId="6BE7109A" w14:textId="283A4A99" w:rsidR="0043645C" w:rsidRPr="00CB184C" w:rsidRDefault="00837D29" w:rsidP="00FE5928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The </w:t>
      </w:r>
      <w:r w:rsidRPr="2F572EC7">
        <w:rPr>
          <w:rFonts w:eastAsia="Times New Roman"/>
          <w:b/>
          <w:bCs/>
        </w:rPr>
        <w:t>Online Instructional Resources</w:t>
      </w:r>
      <w:r w:rsidRPr="2F572EC7">
        <w:rPr>
          <w:rFonts w:eastAsia="Times New Roman"/>
        </w:rPr>
        <w:t xml:space="preserve"> course in Blackboard contains a lot of guides and information to help you build and improve your course.</w:t>
      </w:r>
    </w:p>
    <w:p w14:paraId="224463F6" w14:textId="41D209F7" w:rsidR="0043645C" w:rsidRPr="00CB184C" w:rsidRDefault="00837D29" w:rsidP="00FE5928">
      <w:pPr>
        <w:spacing w:before="240" w:after="120"/>
        <w:rPr>
          <w:rFonts w:eastAsia="Times New Roman"/>
        </w:rPr>
      </w:pPr>
      <w:r w:rsidRPr="2F572EC7">
        <w:rPr>
          <w:rFonts w:eastAsia="Times New Roman"/>
        </w:rPr>
        <w:t xml:space="preserve">Distance Learning </w:t>
      </w:r>
      <w:r w:rsidR="3A4C22C8" w:rsidRPr="2F572EC7">
        <w:rPr>
          <w:rFonts w:eastAsia="Times New Roman"/>
        </w:rPr>
        <w:t>offers</w:t>
      </w:r>
      <w:r w:rsidRPr="2F572EC7">
        <w:rPr>
          <w:rFonts w:eastAsia="Times New Roman"/>
        </w:rPr>
        <w:t xml:space="preserve"> </w:t>
      </w:r>
      <w:r w:rsidR="57F7FF5F" w:rsidRPr="2F572EC7">
        <w:rPr>
          <w:rFonts w:eastAsia="Times New Roman"/>
        </w:rPr>
        <w:t xml:space="preserve">a variety of </w:t>
      </w:r>
      <w:r w:rsidRPr="2F572EC7">
        <w:rPr>
          <w:rFonts w:eastAsia="Times New Roman"/>
        </w:rPr>
        <w:t xml:space="preserve">online training sessions on a regular basis. Recordings are available in the </w:t>
      </w:r>
      <w:r w:rsidR="40C85197" w:rsidRPr="2F572EC7">
        <w:rPr>
          <w:rFonts w:eastAsia="Times New Roman"/>
        </w:rPr>
        <w:t>“</w:t>
      </w:r>
      <w:r w:rsidRPr="2F572EC7">
        <w:rPr>
          <w:rFonts w:eastAsia="Times New Roman"/>
        </w:rPr>
        <w:t>Teaching and Learning</w:t>
      </w:r>
      <w:r w:rsidR="4E8E3A85" w:rsidRPr="2F572EC7">
        <w:rPr>
          <w:rFonts w:eastAsia="Times New Roman"/>
        </w:rPr>
        <w:t>”</w:t>
      </w:r>
      <w:r w:rsidRPr="2F572EC7">
        <w:rPr>
          <w:rFonts w:eastAsia="Times New Roman"/>
        </w:rPr>
        <w:t xml:space="preserve"> Community</w:t>
      </w:r>
      <w:r w:rsidR="00590137" w:rsidRPr="2F572EC7">
        <w:rPr>
          <w:rFonts w:eastAsia="Times New Roman"/>
        </w:rPr>
        <w:t xml:space="preserve"> (now housed in Organizations)</w:t>
      </w:r>
      <w:r w:rsidRPr="2F572EC7">
        <w:rPr>
          <w:rFonts w:eastAsia="Times New Roman"/>
        </w:rPr>
        <w:t xml:space="preserve"> in the “Online Teaching &amp; Learning” area.</w:t>
      </w:r>
      <w:r w:rsidR="66A09F6F" w:rsidRPr="2F572EC7">
        <w:rPr>
          <w:rFonts w:eastAsia="Times New Roman"/>
        </w:rPr>
        <w:t xml:space="preserve"> </w:t>
      </w:r>
      <w:r w:rsidR="008F3566">
        <w:rPr>
          <w:rFonts w:eastAsia="Times New Roman"/>
        </w:rPr>
        <w:t>Visit</w:t>
      </w:r>
      <w:r w:rsidR="66A09F6F" w:rsidRPr="2F572EC7">
        <w:rPr>
          <w:rFonts w:eastAsia="Times New Roman"/>
        </w:rPr>
        <w:t xml:space="preserve"> the </w:t>
      </w:r>
      <w:hyperlink r:id="rId30">
        <w:r w:rsidR="00E91A42" w:rsidRPr="00E91A42">
          <w:rPr>
            <w:rStyle w:val="Hyperlink"/>
            <w:rFonts w:eastAsia="Times New Roman"/>
            <w:b/>
            <w:bCs/>
            <w:shd w:val="clear" w:color="auto" w:fill="auto"/>
          </w:rPr>
          <w:t>Training Sessions Calendar</w:t>
        </w:r>
      </w:hyperlink>
      <w:r w:rsidR="00E91A42" w:rsidRPr="00E91A42">
        <w:rPr>
          <w:rFonts w:eastAsia="Times New Roman"/>
        </w:rPr>
        <w:t xml:space="preserve"> </w:t>
      </w:r>
      <w:r w:rsidR="2A43B5D8" w:rsidRPr="2F572EC7">
        <w:rPr>
          <w:rFonts w:eastAsia="Times New Roman"/>
        </w:rPr>
        <w:t>for a list of upcoming events.</w:t>
      </w:r>
    </w:p>
    <w:p w14:paraId="167716D2" w14:textId="72097857" w:rsidR="35D6EC5D" w:rsidRDefault="35D6EC5D" w:rsidP="00FE5928">
      <w:pPr>
        <w:spacing w:before="240" w:after="120"/>
        <w:rPr>
          <w:rFonts w:ascii="Calibri" w:eastAsia="Calibri" w:hAnsi="Calibri" w:cs="Calibri"/>
          <w:color w:val="000000" w:themeColor="text1"/>
        </w:rPr>
      </w:pPr>
      <w:r w:rsidRPr="2F572EC7">
        <w:rPr>
          <w:rFonts w:ascii="Calibri" w:eastAsia="Calibri" w:hAnsi="Calibri" w:cs="Calibri"/>
          <w:color w:val="000000" w:themeColor="text1"/>
        </w:rPr>
        <w:t xml:space="preserve">As the term draws to an end, please refer to the </w:t>
      </w:r>
      <w:hyperlink r:id="rId31" w:history="1">
        <w:r w:rsidRPr="00CF62D2">
          <w:rPr>
            <w:rStyle w:val="Hyperlink"/>
            <w:rFonts w:ascii="Calibri" w:eastAsia="Calibri" w:hAnsi="Calibri" w:cs="Calibri"/>
            <w:b/>
            <w:bCs/>
            <w:shd w:val="clear" w:color="auto" w:fill="auto"/>
          </w:rPr>
          <w:t>End-of-Term Guide</w:t>
        </w:r>
      </w:hyperlink>
      <w:r w:rsidR="5708ABE6" w:rsidRPr="2F572EC7">
        <w:rPr>
          <w:rFonts w:ascii="Calibri" w:eastAsia="Calibri" w:hAnsi="Calibri" w:cs="Calibri"/>
          <w:color w:val="000000" w:themeColor="text1"/>
        </w:rPr>
        <w:t xml:space="preserve"> (PDF)</w:t>
      </w:r>
      <w:r w:rsidRPr="2F572EC7">
        <w:rPr>
          <w:rFonts w:ascii="Calibri" w:eastAsia="Calibri" w:hAnsi="Calibri" w:cs="Calibri"/>
          <w:color w:val="000000" w:themeColor="text1"/>
        </w:rPr>
        <w:t xml:space="preserve"> to help close out your course and submit final grades.</w:t>
      </w:r>
    </w:p>
    <w:sectPr w:rsidR="35D6EC5D" w:rsidSect="002E7138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4789" w14:textId="77777777" w:rsidR="00365462" w:rsidRDefault="00365462" w:rsidP="00C514D4">
      <w:r>
        <w:separator/>
      </w:r>
    </w:p>
  </w:endnote>
  <w:endnote w:type="continuationSeparator" w:id="0">
    <w:p w14:paraId="26513CE3" w14:textId="77777777" w:rsidR="00365462" w:rsidRDefault="00365462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804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65726" w14:textId="475B04AA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572C97" w14:textId="77777777" w:rsidR="00C514D4" w:rsidRDefault="00C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801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39503" w14:textId="02AB268B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3849F" w14:textId="312DE7E0" w:rsidR="00C514D4" w:rsidRDefault="2F572EC7" w:rsidP="00DF08DB">
    <w:pPr>
      <w:pStyle w:val="Footer"/>
      <w:jc w:val="right"/>
    </w:pPr>
    <w:r>
      <w:rPr>
        <w:noProof/>
      </w:rPr>
      <w:drawing>
        <wp:inline distT="0" distB="0" distL="0" distR="0" wp14:anchorId="492555D7" wp14:editId="50B268A8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63" cy="33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78C5" w14:textId="77777777" w:rsidR="00365462" w:rsidRDefault="00365462" w:rsidP="00C514D4">
      <w:r>
        <w:separator/>
      </w:r>
    </w:p>
  </w:footnote>
  <w:footnote w:type="continuationSeparator" w:id="0">
    <w:p w14:paraId="182F45D2" w14:textId="77777777" w:rsidR="00365462" w:rsidRDefault="00365462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2AD"/>
    <w:multiLevelType w:val="hybridMultilevel"/>
    <w:tmpl w:val="3F7E1E46"/>
    <w:lvl w:ilvl="0" w:tplc="B938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6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C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C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2C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E7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46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1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67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BD63937"/>
    <w:multiLevelType w:val="hybridMultilevel"/>
    <w:tmpl w:val="7C762A52"/>
    <w:lvl w:ilvl="0" w:tplc="DFEA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02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64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8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CD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8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9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44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4B53"/>
    <w:multiLevelType w:val="hybridMultilevel"/>
    <w:tmpl w:val="C77EB2D0"/>
    <w:lvl w:ilvl="0" w:tplc="645C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6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8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E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6D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1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4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AE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E54"/>
    <w:multiLevelType w:val="hybridMultilevel"/>
    <w:tmpl w:val="A9F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016362"/>
    <w:rsid w:val="000513B0"/>
    <w:rsid w:val="00053CDB"/>
    <w:rsid w:val="000548C9"/>
    <w:rsid w:val="00083FE5"/>
    <w:rsid w:val="00085AF0"/>
    <w:rsid w:val="00092647"/>
    <w:rsid w:val="000A69E5"/>
    <w:rsid w:val="000B1C95"/>
    <w:rsid w:val="000B2D16"/>
    <w:rsid w:val="000D2DD0"/>
    <w:rsid w:val="000E4261"/>
    <w:rsid w:val="000E7937"/>
    <w:rsid w:val="001171F7"/>
    <w:rsid w:val="001231A7"/>
    <w:rsid w:val="00126EB3"/>
    <w:rsid w:val="0015871F"/>
    <w:rsid w:val="00160EF9"/>
    <w:rsid w:val="0016740B"/>
    <w:rsid w:val="00173586"/>
    <w:rsid w:val="001A26A2"/>
    <w:rsid w:val="001A281C"/>
    <w:rsid w:val="001B034F"/>
    <w:rsid w:val="001B6D3B"/>
    <w:rsid w:val="001C2ED6"/>
    <w:rsid w:val="001C8127"/>
    <w:rsid w:val="001F1D80"/>
    <w:rsid w:val="001F349B"/>
    <w:rsid w:val="00212132"/>
    <w:rsid w:val="00220C6A"/>
    <w:rsid w:val="00224B46"/>
    <w:rsid w:val="002317DC"/>
    <w:rsid w:val="002415ED"/>
    <w:rsid w:val="00245BA4"/>
    <w:rsid w:val="002602D8"/>
    <w:rsid w:val="00295AE6"/>
    <w:rsid w:val="00296BC0"/>
    <w:rsid w:val="002C4CB7"/>
    <w:rsid w:val="002C6893"/>
    <w:rsid w:val="002D62BD"/>
    <w:rsid w:val="002E3A5C"/>
    <w:rsid w:val="002E7138"/>
    <w:rsid w:val="00300D24"/>
    <w:rsid w:val="003034EE"/>
    <w:rsid w:val="00317F6F"/>
    <w:rsid w:val="0034149B"/>
    <w:rsid w:val="00341B97"/>
    <w:rsid w:val="00350223"/>
    <w:rsid w:val="003561BC"/>
    <w:rsid w:val="00365462"/>
    <w:rsid w:val="00374621"/>
    <w:rsid w:val="003763EB"/>
    <w:rsid w:val="003939D1"/>
    <w:rsid w:val="003B2260"/>
    <w:rsid w:val="003C6608"/>
    <w:rsid w:val="003D047F"/>
    <w:rsid w:val="003F0060"/>
    <w:rsid w:val="0040304C"/>
    <w:rsid w:val="00404170"/>
    <w:rsid w:val="0042776E"/>
    <w:rsid w:val="0043645C"/>
    <w:rsid w:val="0045256D"/>
    <w:rsid w:val="00456618"/>
    <w:rsid w:val="004B55AA"/>
    <w:rsid w:val="004B5AAE"/>
    <w:rsid w:val="004E472F"/>
    <w:rsid w:val="004E533B"/>
    <w:rsid w:val="004F0A51"/>
    <w:rsid w:val="00525E34"/>
    <w:rsid w:val="00544354"/>
    <w:rsid w:val="00567287"/>
    <w:rsid w:val="00577896"/>
    <w:rsid w:val="00590137"/>
    <w:rsid w:val="005B496A"/>
    <w:rsid w:val="005C7045"/>
    <w:rsid w:val="005E3E8E"/>
    <w:rsid w:val="005F2099"/>
    <w:rsid w:val="005F3000"/>
    <w:rsid w:val="0060330B"/>
    <w:rsid w:val="00631699"/>
    <w:rsid w:val="0064339A"/>
    <w:rsid w:val="00660490"/>
    <w:rsid w:val="00666F47"/>
    <w:rsid w:val="006726C4"/>
    <w:rsid w:val="00682C95"/>
    <w:rsid w:val="006909B2"/>
    <w:rsid w:val="006B6F9D"/>
    <w:rsid w:val="006C095F"/>
    <w:rsid w:val="006C3061"/>
    <w:rsid w:val="006E1C84"/>
    <w:rsid w:val="006E1F7C"/>
    <w:rsid w:val="006F1AD8"/>
    <w:rsid w:val="0071574F"/>
    <w:rsid w:val="00724624"/>
    <w:rsid w:val="00765430"/>
    <w:rsid w:val="007728B9"/>
    <w:rsid w:val="007745ED"/>
    <w:rsid w:val="007B35E5"/>
    <w:rsid w:val="007C3BA2"/>
    <w:rsid w:val="007C65F7"/>
    <w:rsid w:val="0081249A"/>
    <w:rsid w:val="008231AC"/>
    <w:rsid w:val="0082459E"/>
    <w:rsid w:val="00834598"/>
    <w:rsid w:val="00837D29"/>
    <w:rsid w:val="008403A9"/>
    <w:rsid w:val="00857391"/>
    <w:rsid w:val="0086321B"/>
    <w:rsid w:val="0088733F"/>
    <w:rsid w:val="008C3F1F"/>
    <w:rsid w:val="008C7570"/>
    <w:rsid w:val="008F3566"/>
    <w:rsid w:val="008F4F7F"/>
    <w:rsid w:val="008F68C5"/>
    <w:rsid w:val="00952C40"/>
    <w:rsid w:val="00971C8A"/>
    <w:rsid w:val="00975B70"/>
    <w:rsid w:val="009A318D"/>
    <w:rsid w:val="009B6E15"/>
    <w:rsid w:val="009C79DF"/>
    <w:rsid w:val="009D69C5"/>
    <w:rsid w:val="009E17C1"/>
    <w:rsid w:val="00A25DB2"/>
    <w:rsid w:val="00A40A90"/>
    <w:rsid w:val="00A557E0"/>
    <w:rsid w:val="00A6373E"/>
    <w:rsid w:val="00A70864"/>
    <w:rsid w:val="00A82A1B"/>
    <w:rsid w:val="00A86DB1"/>
    <w:rsid w:val="00A94A08"/>
    <w:rsid w:val="00AA3BE6"/>
    <w:rsid w:val="00AC3AB8"/>
    <w:rsid w:val="00AC5F9E"/>
    <w:rsid w:val="00AF134A"/>
    <w:rsid w:val="00AF79C0"/>
    <w:rsid w:val="00B0033A"/>
    <w:rsid w:val="00B0232F"/>
    <w:rsid w:val="00B215BC"/>
    <w:rsid w:val="00B420B5"/>
    <w:rsid w:val="00B53E58"/>
    <w:rsid w:val="00B54D40"/>
    <w:rsid w:val="00B674C6"/>
    <w:rsid w:val="00B71388"/>
    <w:rsid w:val="00B74298"/>
    <w:rsid w:val="00BA43AD"/>
    <w:rsid w:val="00BA5265"/>
    <w:rsid w:val="00BA59C5"/>
    <w:rsid w:val="00BC6449"/>
    <w:rsid w:val="00BD4484"/>
    <w:rsid w:val="00C21DCD"/>
    <w:rsid w:val="00C45887"/>
    <w:rsid w:val="00C514D4"/>
    <w:rsid w:val="00C54B3C"/>
    <w:rsid w:val="00C63E01"/>
    <w:rsid w:val="00C82F52"/>
    <w:rsid w:val="00C830BA"/>
    <w:rsid w:val="00C874E1"/>
    <w:rsid w:val="00C9339C"/>
    <w:rsid w:val="00CB184C"/>
    <w:rsid w:val="00CC033B"/>
    <w:rsid w:val="00CC450E"/>
    <w:rsid w:val="00CE3D0F"/>
    <w:rsid w:val="00CF394F"/>
    <w:rsid w:val="00CF62D2"/>
    <w:rsid w:val="00D0449B"/>
    <w:rsid w:val="00D0473C"/>
    <w:rsid w:val="00D25E0A"/>
    <w:rsid w:val="00D45BFB"/>
    <w:rsid w:val="00D47727"/>
    <w:rsid w:val="00D479E2"/>
    <w:rsid w:val="00D60567"/>
    <w:rsid w:val="00D726E1"/>
    <w:rsid w:val="00D76DA9"/>
    <w:rsid w:val="00D906A3"/>
    <w:rsid w:val="00D90DEC"/>
    <w:rsid w:val="00D91D24"/>
    <w:rsid w:val="00D92C0B"/>
    <w:rsid w:val="00DA37E6"/>
    <w:rsid w:val="00DD1AF1"/>
    <w:rsid w:val="00DE1AA9"/>
    <w:rsid w:val="00DF08DB"/>
    <w:rsid w:val="00E11F04"/>
    <w:rsid w:val="00E458DE"/>
    <w:rsid w:val="00E74409"/>
    <w:rsid w:val="00E91A42"/>
    <w:rsid w:val="00E9309D"/>
    <w:rsid w:val="00EA1734"/>
    <w:rsid w:val="00EB65B2"/>
    <w:rsid w:val="00EC1607"/>
    <w:rsid w:val="00EF31EF"/>
    <w:rsid w:val="00F048B4"/>
    <w:rsid w:val="00F04EE7"/>
    <w:rsid w:val="00F05EE4"/>
    <w:rsid w:val="00F14842"/>
    <w:rsid w:val="00F277D0"/>
    <w:rsid w:val="00F41EC6"/>
    <w:rsid w:val="00F66A8A"/>
    <w:rsid w:val="00F96EB6"/>
    <w:rsid w:val="00FA02CD"/>
    <w:rsid w:val="00FA4F62"/>
    <w:rsid w:val="00FA652F"/>
    <w:rsid w:val="00FE20D8"/>
    <w:rsid w:val="00FE5928"/>
    <w:rsid w:val="012D3FBC"/>
    <w:rsid w:val="0138419B"/>
    <w:rsid w:val="01870C7A"/>
    <w:rsid w:val="018823A3"/>
    <w:rsid w:val="01C08915"/>
    <w:rsid w:val="01E5BDB8"/>
    <w:rsid w:val="01FD30DC"/>
    <w:rsid w:val="025CDD28"/>
    <w:rsid w:val="026412F6"/>
    <w:rsid w:val="028EB407"/>
    <w:rsid w:val="02971162"/>
    <w:rsid w:val="02B51EAD"/>
    <w:rsid w:val="02DB58A9"/>
    <w:rsid w:val="03823DB0"/>
    <w:rsid w:val="039ED786"/>
    <w:rsid w:val="03B85CB2"/>
    <w:rsid w:val="0468858C"/>
    <w:rsid w:val="0475344C"/>
    <w:rsid w:val="0477290A"/>
    <w:rsid w:val="04AFDF55"/>
    <w:rsid w:val="0501696D"/>
    <w:rsid w:val="053D2BD5"/>
    <w:rsid w:val="05514C30"/>
    <w:rsid w:val="05DF3BBD"/>
    <w:rsid w:val="0612F96B"/>
    <w:rsid w:val="06496278"/>
    <w:rsid w:val="06523B08"/>
    <w:rsid w:val="0683BDE9"/>
    <w:rsid w:val="06C3A354"/>
    <w:rsid w:val="06D5BCF1"/>
    <w:rsid w:val="070E6A76"/>
    <w:rsid w:val="074BC07D"/>
    <w:rsid w:val="07C2B95E"/>
    <w:rsid w:val="07FFF14D"/>
    <w:rsid w:val="08923BC2"/>
    <w:rsid w:val="08BEFF93"/>
    <w:rsid w:val="0923D40B"/>
    <w:rsid w:val="09605015"/>
    <w:rsid w:val="09D6491D"/>
    <w:rsid w:val="09F8DC8F"/>
    <w:rsid w:val="0A4DDD22"/>
    <w:rsid w:val="0A6060F8"/>
    <w:rsid w:val="0A876647"/>
    <w:rsid w:val="0AAA10CD"/>
    <w:rsid w:val="0ACA688A"/>
    <w:rsid w:val="0ACF1BFC"/>
    <w:rsid w:val="0AD2CA3F"/>
    <w:rsid w:val="0B22B63C"/>
    <w:rsid w:val="0B513617"/>
    <w:rsid w:val="0B521E3B"/>
    <w:rsid w:val="0BFA1679"/>
    <w:rsid w:val="0C285DA6"/>
    <w:rsid w:val="0C8C7EBA"/>
    <w:rsid w:val="0C91B7E2"/>
    <w:rsid w:val="0CEB0B52"/>
    <w:rsid w:val="0CF0F662"/>
    <w:rsid w:val="0D268E9E"/>
    <w:rsid w:val="0DB3F1A4"/>
    <w:rsid w:val="0E43CB3C"/>
    <w:rsid w:val="0F3AEBD7"/>
    <w:rsid w:val="0F5A0A41"/>
    <w:rsid w:val="0FAFB49A"/>
    <w:rsid w:val="0FFF95EB"/>
    <w:rsid w:val="10407B23"/>
    <w:rsid w:val="10586CCA"/>
    <w:rsid w:val="108AA976"/>
    <w:rsid w:val="109A6B8F"/>
    <w:rsid w:val="109A8BCF"/>
    <w:rsid w:val="10AA5D86"/>
    <w:rsid w:val="118C3549"/>
    <w:rsid w:val="1195EB3C"/>
    <w:rsid w:val="11AAD8B3"/>
    <w:rsid w:val="11E359E1"/>
    <w:rsid w:val="11F1E138"/>
    <w:rsid w:val="129D2892"/>
    <w:rsid w:val="12D7D66B"/>
    <w:rsid w:val="136C3B9F"/>
    <w:rsid w:val="1397B1E3"/>
    <w:rsid w:val="13A83802"/>
    <w:rsid w:val="13C35523"/>
    <w:rsid w:val="13F402B7"/>
    <w:rsid w:val="1428646A"/>
    <w:rsid w:val="14321DCD"/>
    <w:rsid w:val="144201A5"/>
    <w:rsid w:val="1448CB2C"/>
    <w:rsid w:val="1450F313"/>
    <w:rsid w:val="147B92B5"/>
    <w:rsid w:val="14C3D60B"/>
    <w:rsid w:val="14CCFD4E"/>
    <w:rsid w:val="152C8AFA"/>
    <w:rsid w:val="15568855"/>
    <w:rsid w:val="157D1752"/>
    <w:rsid w:val="16176316"/>
    <w:rsid w:val="161E6C00"/>
    <w:rsid w:val="1671C1DF"/>
    <w:rsid w:val="168452BC"/>
    <w:rsid w:val="1696DDE5"/>
    <w:rsid w:val="16D2672B"/>
    <w:rsid w:val="16FDCB21"/>
    <w:rsid w:val="176EB4D2"/>
    <w:rsid w:val="177D351B"/>
    <w:rsid w:val="178A6349"/>
    <w:rsid w:val="17CC5BD4"/>
    <w:rsid w:val="182CF3DB"/>
    <w:rsid w:val="18337C21"/>
    <w:rsid w:val="18A9655D"/>
    <w:rsid w:val="19117727"/>
    <w:rsid w:val="19B5EA98"/>
    <w:rsid w:val="1A10D11B"/>
    <w:rsid w:val="1A792541"/>
    <w:rsid w:val="1AC03497"/>
    <w:rsid w:val="1AC816F9"/>
    <w:rsid w:val="1ACF5EF1"/>
    <w:rsid w:val="1AD161D6"/>
    <w:rsid w:val="1B51BAF9"/>
    <w:rsid w:val="1B961BFD"/>
    <w:rsid w:val="1BA0D2A8"/>
    <w:rsid w:val="1BAC9AB0"/>
    <w:rsid w:val="1BDEED3E"/>
    <w:rsid w:val="1BF5F3E4"/>
    <w:rsid w:val="1C112C64"/>
    <w:rsid w:val="1C3BCD01"/>
    <w:rsid w:val="1C73848D"/>
    <w:rsid w:val="1CC4F096"/>
    <w:rsid w:val="1CE1B95E"/>
    <w:rsid w:val="1CE57804"/>
    <w:rsid w:val="1D20CD83"/>
    <w:rsid w:val="1D600FD5"/>
    <w:rsid w:val="1D8E76F9"/>
    <w:rsid w:val="1D9CD09E"/>
    <w:rsid w:val="1DE38FFA"/>
    <w:rsid w:val="1DFDF0E4"/>
    <w:rsid w:val="1E3A93A1"/>
    <w:rsid w:val="1E5473B6"/>
    <w:rsid w:val="1E5628CD"/>
    <w:rsid w:val="1E5BC791"/>
    <w:rsid w:val="1E9A9692"/>
    <w:rsid w:val="1EABD58E"/>
    <w:rsid w:val="1EB359DF"/>
    <w:rsid w:val="1ED57475"/>
    <w:rsid w:val="1ED63C48"/>
    <w:rsid w:val="1ED7EEB0"/>
    <w:rsid w:val="1F10BBEB"/>
    <w:rsid w:val="1F43D4B6"/>
    <w:rsid w:val="1F45E76A"/>
    <w:rsid w:val="1F7AC5F0"/>
    <w:rsid w:val="1FA0DC3A"/>
    <w:rsid w:val="1FB3B2F0"/>
    <w:rsid w:val="1FB5C8D8"/>
    <w:rsid w:val="20395E53"/>
    <w:rsid w:val="2061F5D1"/>
    <w:rsid w:val="207EA646"/>
    <w:rsid w:val="20B49571"/>
    <w:rsid w:val="20B8E66D"/>
    <w:rsid w:val="20C097B4"/>
    <w:rsid w:val="20EBF200"/>
    <w:rsid w:val="20F64AA3"/>
    <w:rsid w:val="20FA9D21"/>
    <w:rsid w:val="2110D8CA"/>
    <w:rsid w:val="2190317B"/>
    <w:rsid w:val="220E6271"/>
    <w:rsid w:val="222660C7"/>
    <w:rsid w:val="223499E1"/>
    <w:rsid w:val="2280CEF5"/>
    <w:rsid w:val="22C26B5F"/>
    <w:rsid w:val="22DD5E44"/>
    <w:rsid w:val="236E07B5"/>
    <w:rsid w:val="24227948"/>
    <w:rsid w:val="24428FC6"/>
    <w:rsid w:val="24792EA5"/>
    <w:rsid w:val="248ACB7A"/>
    <w:rsid w:val="24A198A0"/>
    <w:rsid w:val="24AB82E9"/>
    <w:rsid w:val="24F89DD4"/>
    <w:rsid w:val="25134ECA"/>
    <w:rsid w:val="2513F188"/>
    <w:rsid w:val="25386B37"/>
    <w:rsid w:val="2541B173"/>
    <w:rsid w:val="256E21AA"/>
    <w:rsid w:val="2596624A"/>
    <w:rsid w:val="26064996"/>
    <w:rsid w:val="261AF353"/>
    <w:rsid w:val="262E38F9"/>
    <w:rsid w:val="269FD560"/>
    <w:rsid w:val="26D1412B"/>
    <w:rsid w:val="26E87B32"/>
    <w:rsid w:val="26F904C1"/>
    <w:rsid w:val="275F6CD1"/>
    <w:rsid w:val="2760EF42"/>
    <w:rsid w:val="27718AD6"/>
    <w:rsid w:val="2798F364"/>
    <w:rsid w:val="28219DCF"/>
    <w:rsid w:val="282B47DB"/>
    <w:rsid w:val="284090CF"/>
    <w:rsid w:val="28AA8512"/>
    <w:rsid w:val="28BC0357"/>
    <w:rsid w:val="28BD1A34"/>
    <w:rsid w:val="290E462E"/>
    <w:rsid w:val="294BA532"/>
    <w:rsid w:val="296763DA"/>
    <w:rsid w:val="29AA258D"/>
    <w:rsid w:val="29E73B9D"/>
    <w:rsid w:val="29FAE8EA"/>
    <w:rsid w:val="2A0AE03B"/>
    <w:rsid w:val="2A135171"/>
    <w:rsid w:val="2A27C073"/>
    <w:rsid w:val="2A3F3C2B"/>
    <w:rsid w:val="2A43B5D8"/>
    <w:rsid w:val="2B1AB7D8"/>
    <w:rsid w:val="2B1C6591"/>
    <w:rsid w:val="2B2C32A4"/>
    <w:rsid w:val="2B46A310"/>
    <w:rsid w:val="2B61CE43"/>
    <w:rsid w:val="2BA7ACBB"/>
    <w:rsid w:val="2BC552F7"/>
    <w:rsid w:val="2BD53C7E"/>
    <w:rsid w:val="2C0E629B"/>
    <w:rsid w:val="2C89BA92"/>
    <w:rsid w:val="2D34C938"/>
    <w:rsid w:val="2E114C32"/>
    <w:rsid w:val="2EAFA7F6"/>
    <w:rsid w:val="2ED09999"/>
    <w:rsid w:val="2EE893B9"/>
    <w:rsid w:val="2F122E45"/>
    <w:rsid w:val="2F4ADCA2"/>
    <w:rsid w:val="2F572EC7"/>
    <w:rsid w:val="3015D0C2"/>
    <w:rsid w:val="3039C69C"/>
    <w:rsid w:val="306E768E"/>
    <w:rsid w:val="30AC6350"/>
    <w:rsid w:val="311148D9"/>
    <w:rsid w:val="319045B3"/>
    <w:rsid w:val="3220B3C3"/>
    <w:rsid w:val="323869EB"/>
    <w:rsid w:val="329BCA82"/>
    <w:rsid w:val="32CC065F"/>
    <w:rsid w:val="3309B513"/>
    <w:rsid w:val="33617140"/>
    <w:rsid w:val="3398C206"/>
    <w:rsid w:val="33B3551E"/>
    <w:rsid w:val="341F756A"/>
    <w:rsid w:val="3476C053"/>
    <w:rsid w:val="3499F5EC"/>
    <w:rsid w:val="34EC2190"/>
    <w:rsid w:val="35A22566"/>
    <w:rsid w:val="35D6EC5D"/>
    <w:rsid w:val="35E1D41E"/>
    <w:rsid w:val="363877C3"/>
    <w:rsid w:val="3638DC6A"/>
    <w:rsid w:val="3687F1F1"/>
    <w:rsid w:val="36A77ED5"/>
    <w:rsid w:val="36A8CD0A"/>
    <w:rsid w:val="36BAA2D1"/>
    <w:rsid w:val="37381FB6"/>
    <w:rsid w:val="376CB0D7"/>
    <w:rsid w:val="37823816"/>
    <w:rsid w:val="37A84B29"/>
    <w:rsid w:val="386CB8B1"/>
    <w:rsid w:val="388F75FF"/>
    <w:rsid w:val="38ACB97C"/>
    <w:rsid w:val="39901CDE"/>
    <w:rsid w:val="39B1BF73"/>
    <w:rsid w:val="3A435275"/>
    <w:rsid w:val="3A4C22C8"/>
    <w:rsid w:val="3A825639"/>
    <w:rsid w:val="3AB4B96C"/>
    <w:rsid w:val="3AD5AFAC"/>
    <w:rsid w:val="3AD5F51F"/>
    <w:rsid w:val="3B67FAA3"/>
    <w:rsid w:val="3C23B51E"/>
    <w:rsid w:val="3C23DC8C"/>
    <w:rsid w:val="3C41E73F"/>
    <w:rsid w:val="3C531F5B"/>
    <w:rsid w:val="3CD037D8"/>
    <w:rsid w:val="3D03CB04"/>
    <w:rsid w:val="3D4E7785"/>
    <w:rsid w:val="3D7AF337"/>
    <w:rsid w:val="3D9D18D4"/>
    <w:rsid w:val="3DA33C16"/>
    <w:rsid w:val="3E1CF765"/>
    <w:rsid w:val="3E891D9C"/>
    <w:rsid w:val="3E9E0FF7"/>
    <w:rsid w:val="3F72F402"/>
    <w:rsid w:val="3F74F47A"/>
    <w:rsid w:val="3FF6452C"/>
    <w:rsid w:val="403135B7"/>
    <w:rsid w:val="4044CE68"/>
    <w:rsid w:val="406FF12C"/>
    <w:rsid w:val="4074F183"/>
    <w:rsid w:val="40C70A94"/>
    <w:rsid w:val="40C85197"/>
    <w:rsid w:val="40DB06DE"/>
    <w:rsid w:val="40E2C43C"/>
    <w:rsid w:val="40EEB18B"/>
    <w:rsid w:val="41509E63"/>
    <w:rsid w:val="41D83258"/>
    <w:rsid w:val="41EF2117"/>
    <w:rsid w:val="41F12B5B"/>
    <w:rsid w:val="42596EA0"/>
    <w:rsid w:val="429199AE"/>
    <w:rsid w:val="4294D4CD"/>
    <w:rsid w:val="42AC953C"/>
    <w:rsid w:val="432A1B38"/>
    <w:rsid w:val="4343C0E7"/>
    <w:rsid w:val="439C69B8"/>
    <w:rsid w:val="43A7C572"/>
    <w:rsid w:val="44A280E1"/>
    <w:rsid w:val="4513D191"/>
    <w:rsid w:val="4525859F"/>
    <w:rsid w:val="4542E92B"/>
    <w:rsid w:val="456BA432"/>
    <w:rsid w:val="456D061A"/>
    <w:rsid w:val="4595EA4E"/>
    <w:rsid w:val="45CCA077"/>
    <w:rsid w:val="46300BC3"/>
    <w:rsid w:val="463E5142"/>
    <w:rsid w:val="4670B597"/>
    <w:rsid w:val="46728697"/>
    <w:rsid w:val="46D172BF"/>
    <w:rsid w:val="46DCFE73"/>
    <w:rsid w:val="46E32637"/>
    <w:rsid w:val="482AC44A"/>
    <w:rsid w:val="4841D3A2"/>
    <w:rsid w:val="48BF2AEC"/>
    <w:rsid w:val="48E88CE7"/>
    <w:rsid w:val="492A8359"/>
    <w:rsid w:val="4931C388"/>
    <w:rsid w:val="4948AC80"/>
    <w:rsid w:val="494E8428"/>
    <w:rsid w:val="4999F434"/>
    <w:rsid w:val="49EC0464"/>
    <w:rsid w:val="4A84E02A"/>
    <w:rsid w:val="4A9C068B"/>
    <w:rsid w:val="4AC98933"/>
    <w:rsid w:val="4B057DB4"/>
    <w:rsid w:val="4B4B46E2"/>
    <w:rsid w:val="4BEF8C7E"/>
    <w:rsid w:val="4BF45F17"/>
    <w:rsid w:val="4C0E4EA0"/>
    <w:rsid w:val="4C2B7CC6"/>
    <w:rsid w:val="4C4E76C1"/>
    <w:rsid w:val="4C882EEF"/>
    <w:rsid w:val="4CD194F6"/>
    <w:rsid w:val="4CD30A81"/>
    <w:rsid w:val="4CEB273F"/>
    <w:rsid w:val="4D5E89D9"/>
    <w:rsid w:val="4D81E42C"/>
    <w:rsid w:val="4DAC11BE"/>
    <w:rsid w:val="4DD5EDB0"/>
    <w:rsid w:val="4E4FB624"/>
    <w:rsid w:val="4E5E5FF2"/>
    <w:rsid w:val="4E802832"/>
    <w:rsid w:val="4E8E3A85"/>
    <w:rsid w:val="4ED1F03F"/>
    <w:rsid w:val="4EE96C78"/>
    <w:rsid w:val="4F2D2EC9"/>
    <w:rsid w:val="4F47DEE4"/>
    <w:rsid w:val="4F58514D"/>
    <w:rsid w:val="4FBF8A0C"/>
    <w:rsid w:val="4FCE1481"/>
    <w:rsid w:val="4FE307DF"/>
    <w:rsid w:val="501AC0A0"/>
    <w:rsid w:val="501BF893"/>
    <w:rsid w:val="5092705E"/>
    <w:rsid w:val="509606A5"/>
    <w:rsid w:val="50F5D52D"/>
    <w:rsid w:val="51B38798"/>
    <w:rsid w:val="51E4AB01"/>
    <w:rsid w:val="51F89C96"/>
    <w:rsid w:val="51FD94C4"/>
    <w:rsid w:val="52041325"/>
    <w:rsid w:val="52925111"/>
    <w:rsid w:val="53392E6D"/>
    <w:rsid w:val="535959C7"/>
    <w:rsid w:val="53611406"/>
    <w:rsid w:val="538E478B"/>
    <w:rsid w:val="53A6AA80"/>
    <w:rsid w:val="53CBB2DF"/>
    <w:rsid w:val="53D75359"/>
    <w:rsid w:val="53FFE8C6"/>
    <w:rsid w:val="542E25BB"/>
    <w:rsid w:val="543037BC"/>
    <w:rsid w:val="5455F4DE"/>
    <w:rsid w:val="547450C7"/>
    <w:rsid w:val="5490846C"/>
    <w:rsid w:val="549D50A5"/>
    <w:rsid w:val="54DD09A4"/>
    <w:rsid w:val="552DA7AD"/>
    <w:rsid w:val="55478353"/>
    <w:rsid w:val="555CB801"/>
    <w:rsid w:val="55656A1D"/>
    <w:rsid w:val="55B75C12"/>
    <w:rsid w:val="55E0EA23"/>
    <w:rsid w:val="55EFDF8C"/>
    <w:rsid w:val="5602474E"/>
    <w:rsid w:val="5628C0A7"/>
    <w:rsid w:val="56340A2D"/>
    <w:rsid w:val="5638E502"/>
    <w:rsid w:val="563CC519"/>
    <w:rsid w:val="564D0A51"/>
    <w:rsid w:val="5697CFA1"/>
    <w:rsid w:val="5708ABE6"/>
    <w:rsid w:val="57545D68"/>
    <w:rsid w:val="578EED46"/>
    <w:rsid w:val="5798E31B"/>
    <w:rsid w:val="57BE81C0"/>
    <w:rsid w:val="57F7FF5F"/>
    <w:rsid w:val="5830D421"/>
    <w:rsid w:val="583BCCF9"/>
    <w:rsid w:val="5865486F"/>
    <w:rsid w:val="586D29C5"/>
    <w:rsid w:val="58CC207F"/>
    <w:rsid w:val="59019295"/>
    <w:rsid w:val="590ABD39"/>
    <w:rsid w:val="591F5EED"/>
    <w:rsid w:val="593712F8"/>
    <w:rsid w:val="5A39BEA4"/>
    <w:rsid w:val="5A865D12"/>
    <w:rsid w:val="5AA68D36"/>
    <w:rsid w:val="5AE78AC0"/>
    <w:rsid w:val="5AFC699C"/>
    <w:rsid w:val="5AFF0681"/>
    <w:rsid w:val="5B272030"/>
    <w:rsid w:val="5B2E7F64"/>
    <w:rsid w:val="5B49A725"/>
    <w:rsid w:val="5B999322"/>
    <w:rsid w:val="5BE0CAC8"/>
    <w:rsid w:val="5C39FDF4"/>
    <w:rsid w:val="5C53130B"/>
    <w:rsid w:val="5CAF36FF"/>
    <w:rsid w:val="5CDB04BE"/>
    <w:rsid w:val="5CE660E4"/>
    <w:rsid w:val="5D8A8928"/>
    <w:rsid w:val="5D9A8349"/>
    <w:rsid w:val="5DD59806"/>
    <w:rsid w:val="5DF1B89D"/>
    <w:rsid w:val="5E59BCB2"/>
    <w:rsid w:val="5E687096"/>
    <w:rsid w:val="5F493A5B"/>
    <w:rsid w:val="5F56A864"/>
    <w:rsid w:val="5F8A0EEF"/>
    <w:rsid w:val="5FBA2A9C"/>
    <w:rsid w:val="5FFA33F5"/>
    <w:rsid w:val="603CC79E"/>
    <w:rsid w:val="604DD605"/>
    <w:rsid w:val="6050457B"/>
    <w:rsid w:val="6070F7C1"/>
    <w:rsid w:val="609708F5"/>
    <w:rsid w:val="60CA46B7"/>
    <w:rsid w:val="60DB9736"/>
    <w:rsid w:val="61744489"/>
    <w:rsid w:val="61A37711"/>
    <w:rsid w:val="626F4524"/>
    <w:rsid w:val="6299A15A"/>
    <w:rsid w:val="62F14A1E"/>
    <w:rsid w:val="63036CF9"/>
    <w:rsid w:val="63E624CE"/>
    <w:rsid w:val="64283063"/>
    <w:rsid w:val="645627FF"/>
    <w:rsid w:val="648B8115"/>
    <w:rsid w:val="64A4293B"/>
    <w:rsid w:val="64C5FC1A"/>
    <w:rsid w:val="64E0F856"/>
    <w:rsid w:val="64ECB932"/>
    <w:rsid w:val="655622F2"/>
    <w:rsid w:val="6580A6FA"/>
    <w:rsid w:val="65A4F2AE"/>
    <w:rsid w:val="65E80323"/>
    <w:rsid w:val="666455CB"/>
    <w:rsid w:val="66A09F6F"/>
    <w:rsid w:val="66E5B455"/>
    <w:rsid w:val="67377BA7"/>
    <w:rsid w:val="674BB7BD"/>
    <w:rsid w:val="674C2C5A"/>
    <w:rsid w:val="67C78CD3"/>
    <w:rsid w:val="67D02D0E"/>
    <w:rsid w:val="684466F7"/>
    <w:rsid w:val="688F6F63"/>
    <w:rsid w:val="68A231F4"/>
    <w:rsid w:val="693D4D6A"/>
    <w:rsid w:val="69A94438"/>
    <w:rsid w:val="69B1862F"/>
    <w:rsid w:val="69B3768C"/>
    <w:rsid w:val="6AAAB922"/>
    <w:rsid w:val="6ABB7446"/>
    <w:rsid w:val="6AC220DE"/>
    <w:rsid w:val="6B0F28CF"/>
    <w:rsid w:val="6B2DCB41"/>
    <w:rsid w:val="6B9FFD1B"/>
    <w:rsid w:val="6BF4EF5E"/>
    <w:rsid w:val="6C5AD013"/>
    <w:rsid w:val="6CA76D5B"/>
    <w:rsid w:val="6CECFF51"/>
    <w:rsid w:val="6D438905"/>
    <w:rsid w:val="6D6A7B2B"/>
    <w:rsid w:val="6DC6A4D1"/>
    <w:rsid w:val="6DFE8CA8"/>
    <w:rsid w:val="6E092C4D"/>
    <w:rsid w:val="6E3910DE"/>
    <w:rsid w:val="6E635385"/>
    <w:rsid w:val="6EB2F986"/>
    <w:rsid w:val="6EB9BA21"/>
    <w:rsid w:val="6ECAD008"/>
    <w:rsid w:val="6EE98EFE"/>
    <w:rsid w:val="6EF605C7"/>
    <w:rsid w:val="6F0E5B16"/>
    <w:rsid w:val="6F0E60E3"/>
    <w:rsid w:val="6F2F9D68"/>
    <w:rsid w:val="6F9FA4E0"/>
    <w:rsid w:val="7018FBDE"/>
    <w:rsid w:val="706DB06E"/>
    <w:rsid w:val="70E51D36"/>
    <w:rsid w:val="70F8D08E"/>
    <w:rsid w:val="710E27B4"/>
    <w:rsid w:val="71BA2F29"/>
    <w:rsid w:val="71BE5F16"/>
    <w:rsid w:val="71F15AE3"/>
    <w:rsid w:val="71FAE90A"/>
    <w:rsid w:val="72293164"/>
    <w:rsid w:val="724601A5"/>
    <w:rsid w:val="72495E9C"/>
    <w:rsid w:val="7280ED97"/>
    <w:rsid w:val="729A15F4"/>
    <w:rsid w:val="72BC4E20"/>
    <w:rsid w:val="72D3F82F"/>
    <w:rsid w:val="72F38D23"/>
    <w:rsid w:val="72F39079"/>
    <w:rsid w:val="7305ED2C"/>
    <w:rsid w:val="730CF8EC"/>
    <w:rsid w:val="73375522"/>
    <w:rsid w:val="73591DA1"/>
    <w:rsid w:val="73B6FF93"/>
    <w:rsid w:val="73C25E5F"/>
    <w:rsid w:val="73CEB39E"/>
    <w:rsid w:val="73D841ED"/>
    <w:rsid w:val="73DD8F88"/>
    <w:rsid w:val="74469081"/>
    <w:rsid w:val="750A7673"/>
    <w:rsid w:val="750FEEEE"/>
    <w:rsid w:val="7578443E"/>
    <w:rsid w:val="760C3879"/>
    <w:rsid w:val="7661D2A6"/>
    <w:rsid w:val="766F02A6"/>
    <w:rsid w:val="769753CB"/>
    <w:rsid w:val="76C54EE8"/>
    <w:rsid w:val="76E484CB"/>
    <w:rsid w:val="77315278"/>
    <w:rsid w:val="77A808DA"/>
    <w:rsid w:val="77D9A4D2"/>
    <w:rsid w:val="77D9AE79"/>
    <w:rsid w:val="77DF60D3"/>
    <w:rsid w:val="77F9669A"/>
    <w:rsid w:val="798DEC54"/>
    <w:rsid w:val="79DCEDAF"/>
    <w:rsid w:val="7A3CD9CD"/>
    <w:rsid w:val="7AFC37B2"/>
    <w:rsid w:val="7AFD4FD8"/>
    <w:rsid w:val="7AFF0D48"/>
    <w:rsid w:val="7B66500C"/>
    <w:rsid w:val="7B875A3B"/>
    <w:rsid w:val="7B8F1885"/>
    <w:rsid w:val="7BA932B6"/>
    <w:rsid w:val="7CA63872"/>
    <w:rsid w:val="7CD075BE"/>
    <w:rsid w:val="7CE7ACF2"/>
    <w:rsid w:val="7D314200"/>
    <w:rsid w:val="7D5463BC"/>
    <w:rsid w:val="7DA1E02B"/>
    <w:rsid w:val="7DB56A87"/>
    <w:rsid w:val="7DF59EF9"/>
    <w:rsid w:val="7E28AEE0"/>
    <w:rsid w:val="7E45B439"/>
    <w:rsid w:val="7E7CF6F4"/>
    <w:rsid w:val="7EA23C1A"/>
    <w:rsid w:val="7EEDC747"/>
    <w:rsid w:val="7EFD77B7"/>
    <w:rsid w:val="7F269753"/>
    <w:rsid w:val="7F2DC068"/>
    <w:rsid w:val="7F521114"/>
    <w:rsid w:val="7F634296"/>
    <w:rsid w:val="7F774046"/>
    <w:rsid w:val="7F87D002"/>
    <w:rsid w:val="7F97E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015"/>
  <w15:chartTrackingRefBased/>
  <w15:docId w15:val="{6B214540-E598-AF43-A28B-035075B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896"/>
    <w:pPr>
      <w:keepNext/>
      <w:keepLines/>
      <w:spacing w:before="120" w:after="120" w:line="259" w:lineRule="auto"/>
      <w:outlineLvl w:val="0"/>
    </w:pPr>
    <w:rPr>
      <w:rFonts w:eastAsia="Times New Roman" w:cstheme="minorHAns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CDB"/>
    <w:pPr>
      <w:keepNext/>
      <w:keepLines/>
      <w:spacing w:before="240"/>
      <w:outlineLvl w:val="1"/>
    </w:pPr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77896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1AF1"/>
    <w:pPr>
      <w:spacing w:after="120"/>
      <w:contextualSpacing/>
    </w:pPr>
    <w:rPr>
      <w:rFonts w:eastAsia="Times New Roman" w:cstheme="majorHAnsi"/>
      <w:b/>
      <w:bCs/>
      <w:color w:val="001E5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1AF1"/>
    <w:rPr>
      <w:rFonts w:eastAsia="Times New Roman" w:cstheme="majorHAnsi"/>
      <w:b/>
      <w:bCs/>
      <w:color w:val="001E57"/>
      <w:spacing w:val="-10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053CDB"/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before="120"/>
      <w:ind w:left="240"/>
    </w:pPr>
    <w:rPr>
      <w:rFonts w:cstheme="minorHAnsi"/>
      <w:b/>
      <w:bCs/>
      <w:sz w:val="22"/>
      <w:szCs w:val="22"/>
    </w:rPr>
  </w:style>
  <w:style w:type="numbering" w:customStyle="1" w:styleId="CurrentList1">
    <w:name w:val="Current List1"/>
    <w:uiPriority w:val="99"/>
    <w:rsid w:val="0086321B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DA3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5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90"/>
    <w:rPr>
      <w:rFonts w:ascii="Times New Roman" w:hAnsi="Times New Roma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6049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6049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6049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6049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6049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6049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6049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60490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media.dmacc.edu/bbTraining/Shared%20Documents/Bb_SmartViews.pdf" TargetMode="External"/><Relationship Id="rId18" Type="http://schemas.openxmlformats.org/officeDocument/2006/relationships/hyperlink" Target="https://bbmedia.dmacc.edu/bbTraining/Shared%20Documents/Date_Management.pdf" TargetMode="External"/><Relationship Id="rId26" Type="http://schemas.openxmlformats.org/officeDocument/2006/relationships/hyperlink" Target="https://help.blackboard.com/Ally/Ally_for_LMS/Instruc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macc.edu/online/Pages/fcontact.asp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macc.edu/online/Pages/bbforms.aspx" TargetMode="External"/><Relationship Id="rId17" Type="http://schemas.openxmlformats.org/officeDocument/2006/relationships/hyperlink" Target="https://dmacc.edu/online/Pages/fcontact.aspx" TargetMode="External"/><Relationship Id="rId25" Type="http://schemas.openxmlformats.org/officeDocument/2006/relationships/hyperlink" Target="https://dmacc.edu/disabilities/access/resources/Pages/blackboard.aspx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bmedia.dmacc.edu/bbTraining/Shared%20Documents/CopyYourCourse.pdf" TargetMode="External"/><Relationship Id="rId20" Type="http://schemas.openxmlformats.org/officeDocument/2006/relationships/hyperlink" Target="https://bbmedia.dmacc.edu/bbTraining/Shared%20Documents/Syllabus_Template_OnlinePieces.docx?d=wa581eec0417a4c8f81b866d35e0a5240" TargetMode="External"/><Relationship Id="rId29" Type="http://schemas.openxmlformats.org/officeDocument/2006/relationships/hyperlink" Target="https://www.dmacc.edu/online/pages/fcontac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bmedia.dmacc.edu/bbTraining/Shared%20Documents/OnlineCourseChecklist_Bb.pdf" TargetMode="External"/><Relationship Id="rId24" Type="http://schemas.openxmlformats.org/officeDocument/2006/relationships/hyperlink" Target="https://help.blackboard.com/Learn/Instructor/Grade/Customize_Grading_Interface/Grading_Schemas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macc.edu/online/Pages/fcontact.aspx" TargetMode="External"/><Relationship Id="rId23" Type="http://schemas.openxmlformats.org/officeDocument/2006/relationships/hyperlink" Target="https://www.dmacc.edu/online/Pages/BlackboardGradebookExpectations.aspx" TargetMode="External"/><Relationship Id="rId28" Type="http://schemas.openxmlformats.org/officeDocument/2006/relationships/hyperlink" Target="https://dc.dmacc.edu/access/Page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macc.edu/helpdesk/Pages/teacherstoolbox.aspx" TargetMode="External"/><Relationship Id="rId31" Type="http://schemas.openxmlformats.org/officeDocument/2006/relationships/hyperlink" Target="https://bbmedia.dmacc.edu/bbTraining/Shared%20Documents/TermEnd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macc.edu/online/Pages/BlackboardGradebookExpectations.aspx" TargetMode="External"/><Relationship Id="rId22" Type="http://schemas.openxmlformats.org/officeDocument/2006/relationships/hyperlink" Target="https://bbmedia.dmacc.edu/bbTraining/Shared%20Documents/OnlineCourseChecklist_Bb.pdf" TargetMode="External"/><Relationship Id="rId27" Type="http://schemas.openxmlformats.org/officeDocument/2006/relationships/hyperlink" Target="https://dmacc.edu/online/Pages/fcontact.aspx" TargetMode="External"/><Relationship Id="rId30" Type="http://schemas.openxmlformats.org/officeDocument/2006/relationships/hyperlink" Target="https://www.dmacc.edu/online/Pages/training.asp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E6338-7B63-EE41-BDAC-62BDEDDAE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96316-95CB-4C1C-8240-788D276C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6606E-E0ED-4C12-99C2-917418410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8CB3C-2350-47AD-8691-F1B7F9322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Start-of-Term Guide</vt:lpstr>
    </vt:vector>
  </TitlesOfParts>
  <Manager/>
  <Company>Des Moines Area Community College</Company>
  <LinksUpToDate>false</LinksUpToDate>
  <CharactersWithSpaces>14354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Start-of-Term Guide</dc:title>
  <dc:subject/>
  <dc:creator>DMACC Distance Learning</dc:creator>
  <cp:keywords/>
  <dc:description/>
  <cp:lastModifiedBy>DMACC Online Learning</cp:lastModifiedBy>
  <cp:revision>22</cp:revision>
  <dcterms:created xsi:type="dcterms:W3CDTF">2021-03-02T22:15:00Z</dcterms:created>
  <dcterms:modified xsi:type="dcterms:W3CDTF">2021-06-23T18:27:00Z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